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C3" w:rsidRDefault="00252A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2A68">
        <w:rPr>
          <w:rFonts w:ascii="Times New Roman" w:hAnsi="Times New Roman" w:cs="Times New Roman"/>
          <w:sz w:val="28"/>
          <w:szCs w:val="28"/>
          <w:u w:val="single"/>
        </w:rPr>
        <w:t xml:space="preserve">Приказ № 105-Д от 16.08.2019 года </w:t>
      </w:r>
    </w:p>
    <w:p w:rsidR="00252A68" w:rsidRDefault="00252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2A6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комплектовании групп воспитанников»</w:t>
      </w:r>
    </w:p>
    <w:p w:rsidR="00252A68" w:rsidRPr="00252A68" w:rsidRDefault="00252A68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A68">
        <w:rPr>
          <w:rFonts w:ascii="Times New Roman" w:hAnsi="Times New Roman" w:cs="Times New Roman"/>
          <w:sz w:val="28"/>
          <w:szCs w:val="28"/>
        </w:rPr>
        <w:t xml:space="preserve">10 групп с контингентом воспитанников -233 человека, из них </w:t>
      </w:r>
    </w:p>
    <w:p w:rsidR="00252A68" w:rsidRPr="00252A68" w:rsidRDefault="00252A68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A68">
        <w:rPr>
          <w:rFonts w:ascii="Times New Roman" w:hAnsi="Times New Roman" w:cs="Times New Roman"/>
          <w:sz w:val="28"/>
          <w:szCs w:val="28"/>
        </w:rPr>
        <w:t>- 2 группы компенсирующей направленности;</w:t>
      </w:r>
    </w:p>
    <w:p w:rsidR="00252A68" w:rsidRPr="00252A68" w:rsidRDefault="00252A68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A68">
        <w:rPr>
          <w:rFonts w:ascii="Times New Roman" w:hAnsi="Times New Roman" w:cs="Times New Roman"/>
          <w:sz w:val="28"/>
          <w:szCs w:val="28"/>
        </w:rPr>
        <w:t>-8 групп общеразвивающей направленности.</w:t>
      </w:r>
    </w:p>
    <w:p w:rsidR="00252A68" w:rsidRPr="009E150A" w:rsidRDefault="00252A68" w:rsidP="00252A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E150A">
        <w:rPr>
          <w:rFonts w:ascii="Times New Roman" w:hAnsi="Times New Roman" w:cs="Times New Roman"/>
          <w:b/>
          <w:i/>
          <w:sz w:val="28"/>
          <w:szCs w:val="28"/>
        </w:rPr>
        <w:t>Группа раннего возраста общеразвивающей направленности №1«Ивушка»</w:t>
      </w:r>
    </w:p>
    <w:p w:rsidR="00252A68" w:rsidRPr="00252A68" w:rsidRDefault="00252A68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A68">
        <w:rPr>
          <w:rFonts w:ascii="Times New Roman" w:hAnsi="Times New Roman" w:cs="Times New Roman"/>
          <w:sz w:val="28"/>
          <w:szCs w:val="28"/>
        </w:rPr>
        <w:t xml:space="preserve"> -26 воспитанников.</w:t>
      </w:r>
    </w:p>
    <w:p w:rsidR="00252A68" w:rsidRDefault="00252A68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50A">
        <w:rPr>
          <w:rFonts w:ascii="Times New Roman" w:hAnsi="Times New Roman" w:cs="Times New Roman"/>
          <w:b/>
          <w:i/>
          <w:sz w:val="28"/>
          <w:szCs w:val="28"/>
        </w:rPr>
        <w:t>Группа раннего возраста общеразвивающей направленности №2 «Дашенька»</w:t>
      </w:r>
      <w:r w:rsidRPr="00252A6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26 воспитанников.</w:t>
      </w:r>
    </w:p>
    <w:p w:rsidR="00252A68" w:rsidRPr="009E150A" w:rsidRDefault="00252A68" w:rsidP="00252A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E150A">
        <w:rPr>
          <w:rFonts w:ascii="Times New Roman" w:hAnsi="Times New Roman" w:cs="Times New Roman"/>
          <w:b/>
          <w:i/>
          <w:sz w:val="28"/>
          <w:szCs w:val="28"/>
        </w:rPr>
        <w:t>Младшая группа общеразвивающей направленности №5 «Солнышко»</w:t>
      </w:r>
    </w:p>
    <w:p w:rsidR="00252A68" w:rsidRDefault="00252A68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-26 воспитанников.</w:t>
      </w:r>
    </w:p>
    <w:p w:rsidR="00252A68" w:rsidRPr="009E150A" w:rsidRDefault="00252A68" w:rsidP="00252A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E150A">
        <w:rPr>
          <w:rFonts w:ascii="Times New Roman" w:hAnsi="Times New Roman" w:cs="Times New Roman"/>
          <w:b/>
          <w:i/>
          <w:sz w:val="28"/>
          <w:szCs w:val="28"/>
        </w:rPr>
        <w:t>Младшая группа общеразвивающей направленности №9 «Колокольчик»</w:t>
      </w:r>
    </w:p>
    <w:p w:rsidR="00252A68" w:rsidRDefault="00252A68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-25 воспитанников.</w:t>
      </w:r>
    </w:p>
    <w:p w:rsidR="00252A68" w:rsidRPr="009E150A" w:rsidRDefault="00252A68" w:rsidP="00252A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E150A">
        <w:rPr>
          <w:rFonts w:ascii="Times New Roman" w:hAnsi="Times New Roman" w:cs="Times New Roman"/>
          <w:b/>
          <w:i/>
          <w:sz w:val="28"/>
          <w:szCs w:val="28"/>
        </w:rPr>
        <w:t>Средняя группа общеразвивающей направленности №4 «Анюта»</w:t>
      </w:r>
    </w:p>
    <w:p w:rsidR="00252A68" w:rsidRDefault="00252A68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-24 воспитанника.</w:t>
      </w:r>
    </w:p>
    <w:p w:rsidR="009E150A" w:rsidRPr="009E150A" w:rsidRDefault="009E150A" w:rsidP="00252A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E150A">
        <w:rPr>
          <w:rFonts w:ascii="Times New Roman" w:hAnsi="Times New Roman" w:cs="Times New Roman"/>
          <w:b/>
          <w:i/>
          <w:sz w:val="28"/>
          <w:szCs w:val="28"/>
        </w:rPr>
        <w:t xml:space="preserve">Средняя группа общеразвивающей направленности №6 «Незабудка» </w:t>
      </w:r>
    </w:p>
    <w:p w:rsidR="009E150A" w:rsidRDefault="009E150A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-25 воспитанников.</w:t>
      </w:r>
    </w:p>
    <w:p w:rsidR="009E150A" w:rsidRPr="009E150A" w:rsidRDefault="009E150A" w:rsidP="00252A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E150A">
        <w:rPr>
          <w:rFonts w:ascii="Times New Roman" w:hAnsi="Times New Roman" w:cs="Times New Roman"/>
          <w:b/>
          <w:i/>
          <w:sz w:val="28"/>
          <w:szCs w:val="28"/>
        </w:rPr>
        <w:t>Старшая группа общеразвивающей направленности №7 «Вишенка»</w:t>
      </w:r>
    </w:p>
    <w:p w:rsidR="009E150A" w:rsidRDefault="009E150A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-26 воспитанников.</w:t>
      </w:r>
    </w:p>
    <w:p w:rsidR="009E150A" w:rsidRPr="009E150A" w:rsidRDefault="009E150A" w:rsidP="00252A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E150A">
        <w:rPr>
          <w:rFonts w:ascii="Times New Roman" w:hAnsi="Times New Roman" w:cs="Times New Roman"/>
          <w:b/>
          <w:i/>
          <w:sz w:val="28"/>
          <w:szCs w:val="28"/>
        </w:rPr>
        <w:t>Старшая группа компенсирующей направленности №10 «Березка»</w:t>
      </w:r>
    </w:p>
    <w:p w:rsidR="009E150A" w:rsidRDefault="009E150A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-14 воспитанников</w:t>
      </w:r>
      <w:r w:rsidR="007203EC">
        <w:rPr>
          <w:rFonts w:ascii="Times New Roman" w:hAnsi="Times New Roman" w:cs="Times New Roman"/>
          <w:sz w:val="28"/>
          <w:szCs w:val="28"/>
        </w:rPr>
        <w:t>.</w:t>
      </w:r>
    </w:p>
    <w:p w:rsidR="007203EC" w:rsidRDefault="009E150A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3EC">
        <w:rPr>
          <w:rFonts w:ascii="Times New Roman" w:hAnsi="Times New Roman" w:cs="Times New Roman"/>
          <w:b/>
          <w:i/>
          <w:sz w:val="28"/>
          <w:szCs w:val="28"/>
        </w:rPr>
        <w:t>Подготовительная группа общеразвивающей направленности №3 «Василек»</w:t>
      </w:r>
      <w:r w:rsidR="007203EC">
        <w:rPr>
          <w:rFonts w:ascii="Times New Roman" w:hAnsi="Times New Roman" w:cs="Times New Roman"/>
          <w:sz w:val="28"/>
          <w:szCs w:val="28"/>
        </w:rPr>
        <w:t>-26 воспитанников.</w:t>
      </w:r>
    </w:p>
    <w:p w:rsidR="007203EC" w:rsidRPr="00252A68" w:rsidRDefault="007203EC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844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Подготовительная группа компенсирующей направленности №8 «Рябинка» </w:t>
      </w:r>
      <w:r w:rsidR="00AF5844">
        <w:rPr>
          <w:rFonts w:ascii="Times New Roman" w:hAnsi="Times New Roman" w:cs="Times New Roman"/>
          <w:sz w:val="28"/>
          <w:szCs w:val="28"/>
        </w:rPr>
        <w:t>-18 воспитанников.</w:t>
      </w:r>
    </w:p>
    <w:sectPr w:rsidR="007203EC" w:rsidRPr="00252A68" w:rsidSect="00B3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A68"/>
    <w:rsid w:val="00252A68"/>
    <w:rsid w:val="007203EC"/>
    <w:rsid w:val="009E150A"/>
    <w:rsid w:val="00AF5844"/>
    <w:rsid w:val="00B3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3</cp:revision>
  <dcterms:created xsi:type="dcterms:W3CDTF">2019-08-28T12:09:00Z</dcterms:created>
  <dcterms:modified xsi:type="dcterms:W3CDTF">2019-08-28T12:41:00Z</dcterms:modified>
</cp:coreProperties>
</file>