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9F" w:rsidRDefault="00B3176C">
      <w:pPr>
        <w:pStyle w:val="a4"/>
        <w:spacing w:before="168" w:after="0"/>
        <w:jc w:val="center"/>
      </w:pPr>
      <w:r>
        <w:rPr>
          <w:b/>
          <w:color w:val="000000"/>
          <w:sz w:val="32"/>
          <w:szCs w:val="18"/>
        </w:rPr>
        <w:t>Игры для коррекции двигательной расторможенности</w:t>
      </w:r>
    </w:p>
    <w:p w:rsidR="00234E9F" w:rsidRDefault="00B3176C">
      <w:pPr>
        <w:pStyle w:val="a4"/>
        <w:spacing w:before="0" w:after="0"/>
        <w:jc w:val="center"/>
      </w:pPr>
      <w:r>
        <w:rPr>
          <w:color w:val="000000"/>
          <w:sz w:val="28"/>
          <w:szCs w:val="18"/>
        </w:rPr>
        <w:t xml:space="preserve">                                                                    </w:t>
      </w:r>
    </w:p>
    <w:p w:rsidR="00234E9F" w:rsidRDefault="00B3176C">
      <w:pPr>
        <w:pStyle w:val="a4"/>
        <w:spacing w:before="168" w:after="0"/>
        <w:jc w:val="center"/>
      </w:pPr>
      <w:r>
        <w:rPr>
          <w:color w:val="000000"/>
          <w:sz w:val="28"/>
          <w:szCs w:val="18"/>
        </w:rPr>
        <w:t xml:space="preserve">                                                                      </w:t>
      </w:r>
      <w:r>
        <w:rPr>
          <w:i/>
          <w:color w:val="000000"/>
          <w:sz w:val="28"/>
          <w:szCs w:val="18"/>
        </w:rPr>
        <w:t>учитель-дефектолог Диденко Е.Ф.</w:t>
      </w:r>
    </w:p>
    <w:p w:rsidR="00234E9F" w:rsidRDefault="00B3176C">
      <w:pPr>
        <w:pStyle w:val="a4"/>
        <w:tabs>
          <w:tab w:val="left" w:pos="567"/>
        </w:tabs>
        <w:spacing w:before="0" w:after="0" w:line="276" w:lineRule="auto"/>
        <w:jc w:val="both"/>
      </w:pPr>
      <w:r>
        <w:rPr>
          <w:sz w:val="28"/>
          <w:szCs w:val="28"/>
        </w:rPr>
        <w:t xml:space="preserve">      Дети, имеющие диагноз СДВГ (синдром дефицита внимания с гиперактивностью), нуждаются в особом подходе. При этом очень помогают игры, целью которых является коррекция импульсивности, двигательной расторможенности, сняти</w:t>
      </w:r>
      <w:r>
        <w:rPr>
          <w:sz w:val="28"/>
          <w:szCs w:val="28"/>
        </w:rPr>
        <w:t>е эмоционального напряжения, развитие внимания и самоконтроля.</w:t>
      </w:r>
    </w:p>
    <w:p w:rsidR="00234E9F" w:rsidRDefault="00B3176C">
      <w:pPr>
        <w:pStyle w:val="a4"/>
        <w:tabs>
          <w:tab w:val="left" w:pos="567"/>
        </w:tabs>
        <w:spacing w:before="0" w:after="0" w:line="276" w:lineRule="auto"/>
        <w:jc w:val="both"/>
      </w:pPr>
      <w:r>
        <w:rPr>
          <w:sz w:val="28"/>
          <w:szCs w:val="28"/>
        </w:rPr>
        <w:t xml:space="preserve">       Предлагаю Вашему вниманию некоторые популярные эффективные игры.</w:t>
      </w:r>
    </w:p>
    <w:p w:rsidR="00234E9F" w:rsidRDefault="00B3176C">
      <w:pPr>
        <w:pStyle w:val="a4"/>
        <w:spacing w:before="0" w:after="0"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Игра «Черепаха» </w:t>
      </w:r>
      <w:r>
        <w:rPr>
          <w:b/>
          <w:bCs/>
          <w:i/>
          <w:sz w:val="28"/>
          <w:szCs w:val="28"/>
        </w:rPr>
        <w:t>(развитие самоконтроля) </w:t>
      </w:r>
    </w:p>
    <w:p w:rsidR="00234E9F" w:rsidRDefault="00B3176C">
      <w:pPr>
        <w:pStyle w:val="a4"/>
        <w:tabs>
          <w:tab w:val="left" w:pos="567"/>
        </w:tabs>
        <w:spacing w:before="0" w:after="0" w:line="276" w:lineRule="auto"/>
        <w:jc w:val="both"/>
      </w:pPr>
      <w:r>
        <w:rPr>
          <w:sz w:val="28"/>
          <w:szCs w:val="28"/>
        </w:rPr>
        <w:t xml:space="preserve">       Взрослый и ребёнок (или несколько детей) встают у стены. Задание следующ</w:t>
      </w:r>
      <w:r>
        <w:rPr>
          <w:sz w:val="28"/>
          <w:szCs w:val="28"/>
        </w:rPr>
        <w:t>ее: необходимо дойти до противоположной стены в очень медленном темпе, при этом стоять на одном месте запрещается. Побеждает тот, кто соблюдает правила игры.</w:t>
      </w:r>
    </w:p>
    <w:p w:rsidR="00234E9F" w:rsidRDefault="00B3176C">
      <w:pPr>
        <w:pStyle w:val="a4"/>
        <w:spacing w:before="0" w:after="0"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Игра «Клубочек» </w:t>
      </w:r>
      <w:r>
        <w:rPr>
          <w:b/>
          <w:bCs/>
          <w:i/>
          <w:sz w:val="28"/>
          <w:szCs w:val="28"/>
        </w:rPr>
        <w:t>(развитие саморегуляции).</w:t>
      </w:r>
    </w:p>
    <w:p w:rsidR="00234E9F" w:rsidRDefault="00B3176C">
      <w:pPr>
        <w:pStyle w:val="a4"/>
        <w:tabs>
          <w:tab w:val="left" w:pos="567"/>
        </w:tabs>
        <w:spacing w:before="0" w:after="0" w:line="276" w:lineRule="auto"/>
        <w:jc w:val="both"/>
      </w:pPr>
      <w:r>
        <w:rPr>
          <w:sz w:val="28"/>
          <w:szCs w:val="28"/>
        </w:rPr>
        <w:t xml:space="preserve">        Расшалившемуся ребёнку можно предложить смотать </w:t>
      </w:r>
      <w:r>
        <w:rPr>
          <w:sz w:val="28"/>
          <w:szCs w:val="28"/>
        </w:rPr>
        <w:t>в клубочек яркую пряжу. Размер клубка с каждым разом может становиться всё больше и    волшебный. Как только мальчик или девочка начинает его сматывать, так сразу же успокаивается. Игра может продолжаться до тех пор, пока у ребёнка сохраняется к ней интере</w:t>
      </w:r>
      <w:r>
        <w:rPr>
          <w:sz w:val="28"/>
          <w:szCs w:val="28"/>
        </w:rPr>
        <w:t>с. Взрослый постепенно увеличивает время игры.</w:t>
      </w:r>
    </w:p>
    <w:p w:rsidR="00234E9F" w:rsidRDefault="00B3176C">
      <w:pPr>
        <w:pStyle w:val="a4"/>
        <w:spacing w:before="0" w:after="0" w:line="276" w:lineRule="auto"/>
        <w:jc w:val="center"/>
      </w:pPr>
      <w:r>
        <w:rPr>
          <w:b/>
          <w:bCs/>
          <w:sz w:val="28"/>
          <w:szCs w:val="28"/>
        </w:rPr>
        <w:t>Игра «Что нового?»</w:t>
      </w:r>
    </w:p>
    <w:p w:rsidR="00234E9F" w:rsidRDefault="00B3176C">
      <w:pPr>
        <w:pStyle w:val="a4"/>
        <w:spacing w:before="0" w:after="0" w:line="276" w:lineRule="auto"/>
        <w:jc w:val="center"/>
      </w:pPr>
      <w:r>
        <w:rPr>
          <w:b/>
          <w:bCs/>
          <w:i/>
          <w:sz w:val="28"/>
          <w:szCs w:val="28"/>
        </w:rPr>
        <w:t>(развитие умения концентрировать внимание на деталях).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 </w:t>
      </w:r>
    </w:p>
    <w:p w:rsidR="00234E9F" w:rsidRDefault="00B3176C">
      <w:pPr>
        <w:pStyle w:val="a4"/>
        <w:tabs>
          <w:tab w:val="left" w:pos="567"/>
        </w:tabs>
        <w:spacing w:before="0" w:after="0" w:line="276" w:lineRule="auto"/>
        <w:jc w:val="both"/>
      </w:pPr>
      <w:r>
        <w:rPr>
          <w:sz w:val="28"/>
          <w:szCs w:val="28"/>
        </w:rPr>
        <w:t xml:space="preserve">       Взрослый рисует мелом на доске любую геометрическую фигуру. К доске по очереди подходят дети и пририсовывают какие-либо дета</w:t>
      </w:r>
      <w:r>
        <w:rPr>
          <w:sz w:val="28"/>
          <w:szCs w:val="28"/>
        </w:rPr>
        <w:t>ли, создавая картинку. В то время, когда один ребёнок находится у доски, остальные закрывают глаза, и, открывая их по команде взрослого, говорят, что изменилось. Чем дольше длится игра, тем сложнее искать новые детали.</w:t>
      </w:r>
    </w:p>
    <w:p w:rsidR="00234E9F" w:rsidRDefault="00234E9F">
      <w:pPr>
        <w:pStyle w:val="a4"/>
        <w:spacing w:before="0" w:after="0" w:line="276" w:lineRule="auto"/>
        <w:jc w:val="both"/>
        <w:rPr>
          <w:sz w:val="28"/>
          <w:szCs w:val="28"/>
        </w:rPr>
      </w:pPr>
    </w:p>
    <w:p w:rsidR="00234E9F" w:rsidRDefault="00B3176C">
      <w:pPr>
        <w:pStyle w:val="a4"/>
        <w:spacing w:before="0" w:after="0" w:line="276" w:lineRule="auto"/>
        <w:jc w:val="center"/>
      </w:pPr>
      <w:r>
        <w:rPr>
          <w:b/>
          <w:bCs/>
          <w:sz w:val="28"/>
          <w:szCs w:val="28"/>
        </w:rPr>
        <w:t>Игра «Разговор с руками»</w:t>
      </w:r>
    </w:p>
    <w:p w:rsidR="00234E9F" w:rsidRDefault="00B3176C">
      <w:pPr>
        <w:pStyle w:val="a4"/>
        <w:spacing w:before="0" w:after="0" w:line="276" w:lineRule="auto"/>
        <w:jc w:val="center"/>
      </w:pPr>
      <w:r>
        <w:rPr>
          <w:b/>
          <w:bCs/>
          <w:i/>
          <w:sz w:val="28"/>
          <w:szCs w:val="28"/>
        </w:rPr>
        <w:t xml:space="preserve">(развитие </w:t>
      </w:r>
      <w:r>
        <w:rPr>
          <w:b/>
          <w:bCs/>
          <w:i/>
          <w:sz w:val="28"/>
          <w:szCs w:val="28"/>
        </w:rPr>
        <w:t>умения контролировать свои действия).</w:t>
      </w:r>
      <w:r>
        <w:rPr>
          <w:i/>
          <w:sz w:val="28"/>
          <w:szCs w:val="28"/>
        </w:rPr>
        <w:br/>
      </w:r>
    </w:p>
    <w:p w:rsidR="00234E9F" w:rsidRDefault="00B3176C">
      <w:pPr>
        <w:pStyle w:val="a4"/>
        <w:tabs>
          <w:tab w:val="left" w:pos="567"/>
        </w:tabs>
        <w:spacing w:before="0" w:after="0" w:line="276" w:lineRule="auto"/>
        <w:jc w:val="both"/>
      </w:pPr>
      <w:r>
        <w:rPr>
          <w:sz w:val="28"/>
          <w:szCs w:val="28"/>
        </w:rPr>
        <w:t xml:space="preserve">        Если ребёнок подрался, что-то сломал или причинил кому-нибудь боль, можно предложить ему такую игру: обвести на листе бумаги силуэт ладоней. Затем предложите ему оживить ладошки - нарисовать им глазки, ротик, </w:t>
      </w:r>
      <w:r>
        <w:rPr>
          <w:sz w:val="28"/>
          <w:szCs w:val="28"/>
        </w:rPr>
        <w:t>раскрасить цветными карандашами пальчики. После этого можно затеять беседу с руками. Спросите: «Кто вы, как вас зовут?», «Что вы любите делать?», «Чего не любите?», «Какие вы?». Если ребёнок не подключается к разговору, проговорите диалог сами. При этом ва</w:t>
      </w:r>
      <w:r>
        <w:rPr>
          <w:sz w:val="28"/>
          <w:szCs w:val="28"/>
        </w:rPr>
        <w:t xml:space="preserve">жно подчеркнуть, что руки хорошие, они многое умеют делать (перечислите, что именно), но иногда не </w:t>
      </w:r>
      <w:r>
        <w:rPr>
          <w:sz w:val="28"/>
          <w:szCs w:val="28"/>
        </w:rPr>
        <w:lastRenderedPageBreak/>
        <w:t>слушаются своего хозяина. Закончить игру нужно «заключением договора» между руками и их хозяином. Пусть руки пообещают, что в течение определённого времени (</w:t>
      </w:r>
      <w:r>
        <w:rPr>
          <w:sz w:val="28"/>
          <w:szCs w:val="28"/>
        </w:rPr>
        <w:t>в случае общения с гиперактивными детьми - короткого промежутка времени (нескольких часов) они постараются делать только хорошие дела: мастерить, здороваться, играть и не будут никого обижать. Постепенно время «послушания рук» необходимо увеличивать (при у</w:t>
      </w:r>
      <w:r>
        <w:rPr>
          <w:sz w:val="28"/>
          <w:szCs w:val="28"/>
        </w:rPr>
        <w:t>словии, что ребёнок способен выдержать это время). Обязательно хвалите послушные руки своего хозяина!</w:t>
      </w:r>
    </w:p>
    <w:p w:rsidR="00234E9F" w:rsidRDefault="00B3176C">
      <w:pPr>
        <w:pStyle w:val="a4"/>
        <w:spacing w:before="0" w:after="0"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Игра «Ласковый мелок»</w:t>
      </w:r>
    </w:p>
    <w:p w:rsidR="00234E9F" w:rsidRDefault="00B3176C">
      <w:pPr>
        <w:pStyle w:val="a4"/>
        <w:spacing w:before="0" w:after="0"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(способствует снятию мышечных зажимов, развитию тактильных ощущений).</w:t>
      </w:r>
    </w:p>
    <w:p w:rsidR="00234E9F" w:rsidRDefault="00B3176C">
      <w:pPr>
        <w:pStyle w:val="a4"/>
        <w:tabs>
          <w:tab w:val="left" w:pos="567"/>
        </w:tabs>
        <w:spacing w:before="0" w:after="0" w:line="276" w:lineRule="auto"/>
        <w:jc w:val="both"/>
      </w:pPr>
      <w:r>
        <w:rPr>
          <w:sz w:val="28"/>
          <w:szCs w:val="28"/>
        </w:rPr>
        <w:t xml:space="preserve">        Существует хорошее развлечение - рисовать или писать </w:t>
      </w:r>
      <w:r>
        <w:rPr>
          <w:sz w:val="28"/>
          <w:szCs w:val="28"/>
        </w:rPr>
        <w:t>на спине друг у друга различные картинки или буквы, а затем отгадывать, что было изображено. Предлагаем модификацию данной игры. Взрослый говорит ребёнку следующее:  «Мы с тобой будем рисовать друг другу на спине. Что ты хочешь, чтобы я сейчас нарисовал? С</w:t>
      </w:r>
      <w:r>
        <w:rPr>
          <w:sz w:val="28"/>
          <w:szCs w:val="28"/>
        </w:rPr>
        <w:t xml:space="preserve">олнышко? Хорошо.»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</w:t>
      </w:r>
      <w:r>
        <w:rPr>
          <w:sz w:val="28"/>
          <w:szCs w:val="28"/>
        </w:rPr>
        <w:t>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всё, что он нарисовал, при этом слегка м</w:t>
      </w:r>
      <w:r>
        <w:rPr>
          <w:sz w:val="28"/>
          <w:szCs w:val="28"/>
        </w:rPr>
        <w:t>ассируя спину.</w:t>
      </w:r>
      <w:r>
        <w:rPr>
          <w:sz w:val="28"/>
          <w:szCs w:val="28"/>
        </w:rPr>
        <w:br/>
      </w:r>
    </w:p>
    <w:p w:rsidR="00234E9F" w:rsidRDefault="00B3176C">
      <w:pPr>
        <w:pStyle w:val="a4"/>
        <w:spacing w:before="0" w:after="0" w:line="276" w:lineRule="auto"/>
        <w:jc w:val="both"/>
      </w:pPr>
      <w:r>
        <w:rPr>
          <w:b/>
          <w:i/>
          <w:sz w:val="28"/>
          <w:szCs w:val="28"/>
        </w:rPr>
        <w:t>Вариант 2</w:t>
      </w:r>
      <w:r>
        <w:rPr>
          <w:i/>
          <w:sz w:val="28"/>
          <w:szCs w:val="28"/>
        </w:rPr>
        <w:t xml:space="preserve"> (для расслабления мышц рук и спины, а также помогает ребёнку почувствовать себя успешным):</w:t>
      </w:r>
      <w:r>
        <w:rPr>
          <w:sz w:val="28"/>
          <w:szCs w:val="28"/>
        </w:rPr>
        <w:t xml:space="preserve"> «А теперь возьмём штангу полегче и будем поднимать её над головой. Сделали, вдох, подняли штангу, зафиксировали это положение, чтобы судьи </w:t>
      </w:r>
      <w:r>
        <w:rPr>
          <w:sz w:val="28"/>
          <w:szCs w:val="28"/>
        </w:rPr>
        <w:t>засчитали вам победу. Тяжело так стоять, бросьте штангу, выдохните. Расслабьтесь. Ура! Вы все чемпионы. Можете поклониться зрителям. Вам все хлопают, поклонитесь ещё раз, как чемпионы».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Упражнение можно выполнить несколько раз.</w:t>
      </w:r>
    </w:p>
    <w:p w:rsidR="00234E9F" w:rsidRDefault="00B3176C">
      <w:pPr>
        <w:pStyle w:val="Standard"/>
        <w:tabs>
          <w:tab w:val="left" w:pos="567"/>
        </w:tabs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продолжительностью 2-3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ы. Когда музыка заканчивается, рисование прекращается.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Это упражнение замечательно и для групповой, и индивидуальной работы.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234E9F" w:rsidRDefault="00234E9F">
      <w:pPr>
        <w:pStyle w:val="Standard"/>
        <w:spacing w:after="0"/>
        <w:jc w:val="both"/>
      </w:pPr>
    </w:p>
    <w:p w:rsidR="00234E9F" w:rsidRDefault="00B3176C">
      <w:pPr>
        <w:pStyle w:val="Standard"/>
        <w:tabs>
          <w:tab w:val="left" w:pos="567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«Пшеничное зерно»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(снятие двигательного возбуждения).</w:t>
      </w:r>
    </w:p>
    <w:p w:rsidR="00234E9F" w:rsidRDefault="00B3176C">
      <w:pPr>
        <w:pStyle w:val="Standard"/>
        <w:tabs>
          <w:tab w:val="left" w:pos="567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ложатся на пол в позу зародыша. Взрослый начинает рассказывать о том. Как в землю упало пшеничное зёрнышко, оно начало согреваться солнышком, постепенно начинает прорастать, укореняться в земле, пускать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стики… Дети в процессе рассказа медленно разжимают пальцы,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вытягивают ноги, тянут ступни, руки. Взрослый следит, чтобы у всех детей хватило времени стать «росточком».</w:t>
      </w:r>
    </w:p>
    <w:p w:rsidR="00234E9F" w:rsidRDefault="00234E9F">
      <w:pPr>
        <w:pStyle w:val="Standard"/>
        <w:spacing w:after="0"/>
        <w:jc w:val="both"/>
      </w:pPr>
    </w:p>
    <w:p w:rsidR="00234E9F" w:rsidRDefault="00B3176C">
      <w:pPr>
        <w:pStyle w:val="Standard"/>
        <w:tabs>
          <w:tab w:val="left" w:pos="567"/>
        </w:tabs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снятия двигательного возбуждения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агрессии.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момент взрыва эмоций. Только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индивидуально!!!)</w:t>
      </w:r>
    </w:p>
    <w:p w:rsidR="00234E9F" w:rsidRDefault="00B3176C">
      <w:pPr>
        <w:pStyle w:val="Standard"/>
        <w:tabs>
          <w:tab w:val="left" w:pos="567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ребёнок слышит вас и готов сделать то, о чём вы просите, вручите два листа бумаги - ребёнку, два - себе. Возьмите один лист в правую руку, другой - в левую. А теперь надо скомкать их (причём именно той рукой, в которой 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держите), чтобы вышло два бумажных шарика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(Не сравнивайте результаты, обычно дети и так стараются обставить взрослого.)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Потом надо расправить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(разгладить, вернуть в первоначальное состояние)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же листочки. Мелкие движения пальцев заставляют соср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едоточиваться на них и, соответственно, отвлекают и успокаивают. </w:t>
      </w:r>
    </w:p>
    <w:p w:rsidR="00234E9F" w:rsidRDefault="00234E9F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234E9F" w:rsidRDefault="00B3176C">
      <w:pPr>
        <w:pStyle w:val="Standard"/>
        <w:spacing w:after="0"/>
        <w:jc w:val="center"/>
      </w:pPr>
      <w:r>
        <w:rPr>
          <w:rStyle w:val="titlemain2"/>
          <w:rFonts w:ascii="Times New Roman" w:hAnsi="Times New Roman" w:cs="Times New Roman"/>
          <w:b/>
          <w:bCs/>
          <w:sz w:val="28"/>
          <w:szCs w:val="28"/>
        </w:rPr>
        <w:t>«Ласковые лапки»</w:t>
      </w:r>
    </w:p>
    <w:p w:rsidR="00234E9F" w:rsidRDefault="00B3176C">
      <w:pPr>
        <w:pStyle w:val="Standard"/>
        <w:spacing w:after="0"/>
        <w:jc w:val="center"/>
      </w:pPr>
      <w:r>
        <w:rPr>
          <w:rStyle w:val="titlemain2"/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снятие напряжения, мышечных зажимов, снижение агрессивности, развитие чувственного восприятия).</w:t>
      </w:r>
    </w:p>
    <w:p w:rsidR="00234E9F" w:rsidRDefault="00B3176C">
      <w:pPr>
        <w:pStyle w:val="Standard"/>
        <w:tabs>
          <w:tab w:val="left" w:pos="567"/>
        </w:tabs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Взрослый подбирает 6-7 мелких предметов различной фактуры: кусочек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меха, кисточку, стеклянный флакон, бусы, вату и т. д. Все это выкладывается на стол. Ребенку предлагается оголить руку по локоть; воспитатель объясняет, что по руке будет ходить "зверек" и касаться ласковыми лапками. Надо с закрытыми глазами угадать, како</w:t>
      </w:r>
      <w:r>
        <w:rPr>
          <w:rFonts w:ascii="Times New Roman" w:hAnsi="Times New Roman" w:cs="Times New Roman"/>
          <w:color w:val="000000"/>
          <w:sz w:val="28"/>
          <w:szCs w:val="28"/>
        </w:rPr>
        <w:t>й "зверек" прикасается к руке - отгадать предмет. Прикосновения должны быть поглаживающими, приятными.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Вариант игры: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"зверек" будет прикасаться к щеке, колену, ладони. Можно поменяться с ребенком местами.</w:t>
      </w:r>
    </w:p>
    <w:p w:rsidR="00234E9F" w:rsidRDefault="00234E9F">
      <w:pPr>
        <w:pStyle w:val="Standard"/>
        <w:spacing w:after="0"/>
        <w:jc w:val="both"/>
      </w:pPr>
    </w:p>
    <w:p w:rsidR="00234E9F" w:rsidRDefault="00B3176C">
      <w:pPr>
        <w:pStyle w:val="Standard"/>
        <w:spacing w:after="0"/>
        <w:jc w:val="center"/>
      </w:pPr>
      <w:r>
        <w:rPr>
          <w:rStyle w:val="titlemain2"/>
          <w:rFonts w:ascii="Times New Roman" w:hAnsi="Times New Roman" w:cs="Times New Roman"/>
          <w:b/>
          <w:bCs/>
          <w:sz w:val="28"/>
          <w:szCs w:val="28"/>
        </w:rPr>
        <w:t>«Передай мяч»</w:t>
      </w:r>
    </w:p>
    <w:p w:rsidR="00234E9F" w:rsidRDefault="00B3176C">
      <w:pPr>
        <w:pStyle w:val="Standard"/>
        <w:spacing w:after="0"/>
        <w:jc w:val="center"/>
      </w:pPr>
      <w:r>
        <w:rPr>
          <w:rStyle w:val="titlemain2"/>
          <w:rFonts w:ascii="Times New Roman" w:hAnsi="Times New Roman" w:cs="Times New Roman"/>
          <w:bCs/>
          <w:i/>
          <w:sz w:val="28"/>
          <w:szCs w:val="28"/>
        </w:rPr>
        <w:t>(снятие излишней двигательно</w:t>
      </w:r>
      <w:r>
        <w:rPr>
          <w:rStyle w:val="titlemain2"/>
          <w:rFonts w:ascii="Times New Roman" w:hAnsi="Times New Roman" w:cs="Times New Roman"/>
          <w:bCs/>
          <w:i/>
          <w:sz w:val="28"/>
          <w:szCs w:val="28"/>
        </w:rPr>
        <w:t>й активности).</w:t>
      </w:r>
    </w:p>
    <w:p w:rsidR="00234E9F" w:rsidRDefault="00B3176C">
      <w:pPr>
        <w:pStyle w:val="Standard"/>
        <w:tabs>
          <w:tab w:val="left" w:pos="567"/>
        </w:tabs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Сидя на стульях или стоя в кругу, играющие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Усложнить упражнение можно, попросив детей играть с закрытыми глазами, или использовать в игре одновременно несколько мячей.</w:t>
      </w:r>
    </w:p>
    <w:sectPr w:rsidR="00234E9F" w:rsidSect="00234E9F">
      <w:pgSz w:w="11906" w:h="16838"/>
      <w:pgMar w:top="709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6C" w:rsidRDefault="00B3176C" w:rsidP="00234E9F">
      <w:pPr>
        <w:spacing w:after="0" w:line="240" w:lineRule="auto"/>
      </w:pPr>
      <w:r>
        <w:separator/>
      </w:r>
    </w:p>
  </w:endnote>
  <w:endnote w:type="continuationSeparator" w:id="0">
    <w:p w:rsidR="00B3176C" w:rsidRDefault="00B3176C" w:rsidP="0023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6C" w:rsidRDefault="00B3176C" w:rsidP="00234E9F">
      <w:pPr>
        <w:spacing w:after="0" w:line="240" w:lineRule="auto"/>
      </w:pPr>
      <w:r w:rsidRPr="00234E9F">
        <w:rPr>
          <w:color w:val="000000"/>
        </w:rPr>
        <w:separator/>
      </w:r>
    </w:p>
  </w:footnote>
  <w:footnote w:type="continuationSeparator" w:id="0">
    <w:p w:rsidR="00B3176C" w:rsidRDefault="00B3176C" w:rsidP="00234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E9F"/>
    <w:rsid w:val="00234E9F"/>
    <w:rsid w:val="00B3176C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E9F"/>
    <w:pPr>
      <w:widowControl/>
    </w:pPr>
  </w:style>
  <w:style w:type="paragraph" w:customStyle="1" w:styleId="Heading">
    <w:name w:val="Heading"/>
    <w:basedOn w:val="Standard"/>
    <w:next w:val="Textbody"/>
    <w:rsid w:val="00234E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34E9F"/>
    <w:pPr>
      <w:spacing w:after="120"/>
    </w:pPr>
  </w:style>
  <w:style w:type="paragraph" w:styleId="a3">
    <w:name w:val="List"/>
    <w:basedOn w:val="Textbody"/>
    <w:rsid w:val="00234E9F"/>
    <w:rPr>
      <w:rFonts w:cs="Arial"/>
    </w:rPr>
  </w:style>
  <w:style w:type="paragraph" w:customStyle="1" w:styleId="Caption">
    <w:name w:val="Caption"/>
    <w:basedOn w:val="Standard"/>
    <w:rsid w:val="00234E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34E9F"/>
    <w:pPr>
      <w:suppressLineNumbers/>
    </w:pPr>
    <w:rPr>
      <w:rFonts w:cs="Arial"/>
    </w:rPr>
  </w:style>
  <w:style w:type="paragraph" w:styleId="a4">
    <w:name w:val="Normal (Web)"/>
    <w:basedOn w:val="Standard"/>
    <w:rsid w:val="00234E9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sid w:val="00234E9F"/>
    <w:rPr>
      <w:b/>
      <w:bCs/>
    </w:rPr>
  </w:style>
  <w:style w:type="character" w:customStyle="1" w:styleId="apple-converted-space">
    <w:name w:val="apple-converted-space"/>
    <w:basedOn w:val="a0"/>
    <w:rsid w:val="00234E9F"/>
  </w:style>
  <w:style w:type="character" w:customStyle="1" w:styleId="titlemain2">
    <w:name w:val="titlemain2"/>
    <w:basedOn w:val="a0"/>
    <w:rsid w:val="00234E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5615</Characters>
  <Application>Microsoft Office Word</Application>
  <DocSecurity>0</DocSecurity>
  <Lines>46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lukas</cp:lastModifiedBy>
  <cp:revision>1</cp:revision>
  <dcterms:created xsi:type="dcterms:W3CDTF">2020-12-10T19:15:00Z</dcterms:created>
  <dcterms:modified xsi:type="dcterms:W3CDTF">2020-12-12T12:53:00Z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