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9" w:rsidRPr="00D400ED" w:rsidRDefault="00425C79" w:rsidP="00425C79">
      <w:pPr>
        <w:autoSpaceDN w:val="0"/>
        <w:spacing w:line="240" w:lineRule="auto"/>
        <w:ind w:left="709"/>
        <w:textAlignment w:val="baseline"/>
        <w:rPr>
          <w:b/>
          <w:bCs/>
          <w:kern w:val="3"/>
          <w:sz w:val="28"/>
          <w:szCs w:val="36"/>
          <w:lang w:eastAsia="ar-SA"/>
        </w:rPr>
      </w:pPr>
      <w:r w:rsidRPr="00D400ED">
        <w:rPr>
          <w:b/>
          <w:bCs/>
          <w:kern w:val="3"/>
          <w:sz w:val="28"/>
          <w:szCs w:val="36"/>
          <w:lang w:eastAsia="ar-SA"/>
        </w:rPr>
        <w:t xml:space="preserve">ПРИНЯТО:                                                              </w:t>
      </w:r>
      <w:r>
        <w:rPr>
          <w:b/>
          <w:bCs/>
          <w:kern w:val="3"/>
          <w:sz w:val="28"/>
          <w:szCs w:val="36"/>
          <w:lang w:eastAsia="ar-SA"/>
        </w:rPr>
        <w:t xml:space="preserve">                                                            </w:t>
      </w:r>
      <w:r w:rsidRPr="00D400ED">
        <w:rPr>
          <w:b/>
          <w:bCs/>
          <w:kern w:val="3"/>
          <w:sz w:val="28"/>
          <w:szCs w:val="36"/>
          <w:lang w:eastAsia="ar-SA"/>
        </w:rPr>
        <w:t>УТВЕРЖДЕНО:</w:t>
      </w:r>
    </w:p>
    <w:p w:rsidR="00425C79" w:rsidRPr="00D400ED" w:rsidRDefault="00425C79" w:rsidP="00425C79">
      <w:pPr>
        <w:autoSpaceDN w:val="0"/>
        <w:spacing w:line="240" w:lineRule="auto"/>
        <w:ind w:left="709"/>
        <w:textAlignment w:val="baseline"/>
        <w:rPr>
          <w:bCs/>
          <w:kern w:val="3"/>
          <w:sz w:val="28"/>
          <w:szCs w:val="36"/>
          <w:lang w:eastAsia="ar-SA"/>
        </w:rPr>
      </w:pPr>
      <w:r w:rsidRPr="00D400ED">
        <w:rPr>
          <w:bCs/>
          <w:kern w:val="3"/>
          <w:sz w:val="28"/>
          <w:szCs w:val="36"/>
          <w:lang w:eastAsia="ar-SA"/>
        </w:rPr>
        <w:t xml:space="preserve">Решением педагогического совета                        </w:t>
      </w:r>
      <w:r>
        <w:rPr>
          <w:bCs/>
          <w:kern w:val="3"/>
          <w:sz w:val="28"/>
          <w:szCs w:val="36"/>
          <w:lang w:eastAsia="ar-SA"/>
        </w:rPr>
        <w:t xml:space="preserve">                                                              </w:t>
      </w:r>
      <w:r w:rsidRPr="00D400ED">
        <w:rPr>
          <w:bCs/>
          <w:kern w:val="3"/>
          <w:sz w:val="28"/>
          <w:szCs w:val="36"/>
          <w:lang w:eastAsia="ar-SA"/>
        </w:rPr>
        <w:t xml:space="preserve"> Приказ №58 от31.08.2022г.</w:t>
      </w:r>
    </w:p>
    <w:p w:rsidR="00425C79" w:rsidRPr="00D400ED" w:rsidRDefault="00425C79" w:rsidP="00425C79">
      <w:pPr>
        <w:autoSpaceDN w:val="0"/>
        <w:spacing w:line="240" w:lineRule="auto"/>
        <w:ind w:left="709"/>
        <w:textAlignment w:val="baseline"/>
        <w:rPr>
          <w:b/>
          <w:bCs/>
          <w:kern w:val="3"/>
          <w:sz w:val="32"/>
          <w:szCs w:val="36"/>
          <w:lang w:eastAsia="ar-SA"/>
        </w:rPr>
      </w:pPr>
      <w:r w:rsidRPr="00D400ED">
        <w:rPr>
          <w:bCs/>
          <w:kern w:val="3"/>
          <w:sz w:val="28"/>
          <w:szCs w:val="36"/>
          <w:lang w:eastAsia="ar-SA"/>
        </w:rPr>
        <w:t xml:space="preserve">Протокол №1 от т30.08.2022г.                                 </w:t>
      </w:r>
      <w:r>
        <w:rPr>
          <w:bCs/>
          <w:kern w:val="3"/>
          <w:sz w:val="28"/>
          <w:szCs w:val="36"/>
          <w:lang w:eastAsia="ar-SA"/>
        </w:rPr>
        <w:t xml:space="preserve">                                                             </w:t>
      </w:r>
      <w:r w:rsidRPr="00D400ED">
        <w:rPr>
          <w:bCs/>
          <w:kern w:val="3"/>
          <w:sz w:val="28"/>
          <w:szCs w:val="36"/>
          <w:lang w:eastAsia="ar-SA"/>
        </w:rPr>
        <w:t>Заведующий</w:t>
      </w:r>
      <w:r w:rsidRPr="00D400ED">
        <w:rPr>
          <w:b/>
          <w:bCs/>
          <w:kern w:val="3"/>
          <w:sz w:val="28"/>
          <w:szCs w:val="36"/>
          <w:lang w:eastAsia="ar-SA"/>
        </w:rPr>
        <w:t xml:space="preserve"> </w:t>
      </w:r>
      <w:r w:rsidRPr="00D400ED">
        <w:rPr>
          <w:bCs/>
          <w:kern w:val="3"/>
          <w:sz w:val="28"/>
          <w:szCs w:val="36"/>
          <w:lang w:eastAsia="ar-SA"/>
        </w:rPr>
        <w:t>МАДОУ ЦРР - д/с№34</w:t>
      </w:r>
    </w:p>
    <w:p w:rsidR="00425C79" w:rsidRPr="00D400ED" w:rsidRDefault="00425C79" w:rsidP="00425C79">
      <w:pPr>
        <w:autoSpaceDN w:val="0"/>
        <w:spacing w:line="240" w:lineRule="auto"/>
        <w:ind w:left="709"/>
        <w:textAlignment w:val="baseline"/>
        <w:rPr>
          <w:bCs/>
          <w:kern w:val="3"/>
          <w:sz w:val="28"/>
          <w:szCs w:val="36"/>
          <w:lang w:eastAsia="ar-SA"/>
        </w:rPr>
      </w:pPr>
      <w:r w:rsidRPr="00D400ED">
        <w:rPr>
          <w:bCs/>
          <w:kern w:val="3"/>
          <w:sz w:val="28"/>
          <w:szCs w:val="36"/>
          <w:lang w:eastAsia="ar-SA"/>
        </w:rPr>
        <w:t xml:space="preserve">                                                                       </w:t>
      </w:r>
      <w:r>
        <w:rPr>
          <w:bCs/>
          <w:kern w:val="3"/>
          <w:sz w:val="28"/>
          <w:szCs w:val="36"/>
          <w:lang w:eastAsia="ar-SA"/>
        </w:rPr>
        <w:t xml:space="preserve">                                                                          </w:t>
      </w:r>
      <w:r w:rsidRPr="00D400ED">
        <w:rPr>
          <w:bCs/>
          <w:kern w:val="3"/>
          <w:sz w:val="28"/>
          <w:szCs w:val="36"/>
          <w:lang w:eastAsia="ar-SA"/>
        </w:rPr>
        <w:t xml:space="preserve"> ________________ О.Н. Кулешова</w:t>
      </w:r>
    </w:p>
    <w:p w:rsidR="00352C4C" w:rsidRDefault="00352C4C" w:rsidP="00352C4C">
      <w:pPr>
        <w:pStyle w:val="a0"/>
        <w:ind w:left="708"/>
        <w:jc w:val="center"/>
      </w:pPr>
    </w:p>
    <w:p w:rsidR="00352C4C" w:rsidRDefault="00E13D08" w:rsidP="00E13D08">
      <w:pPr>
        <w:pStyle w:val="a0"/>
        <w:ind w:left="708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D629B94-1856-4F44-82DA-5857B20CEAAC}" provid="{00000000-0000-0000-0000-000000000000}" o:suggestedsigner="О.Н.Кулешова" o:suggestedsigner2="Заведующий" issignatureline="t"/>
          </v:shape>
        </w:pict>
      </w:r>
    </w:p>
    <w:p w:rsidR="00352C4C" w:rsidRDefault="00352C4C" w:rsidP="00352C4C">
      <w:pPr>
        <w:pStyle w:val="a0"/>
        <w:ind w:left="708"/>
        <w:jc w:val="center"/>
      </w:pPr>
    </w:p>
    <w:p w:rsidR="00352C4C" w:rsidRDefault="00352C4C" w:rsidP="00352C4C">
      <w:pPr>
        <w:pStyle w:val="a0"/>
        <w:ind w:left="708"/>
        <w:jc w:val="center"/>
      </w:pPr>
    </w:p>
    <w:p w:rsidR="00352C4C" w:rsidRDefault="00352C4C" w:rsidP="00352C4C">
      <w:pPr>
        <w:pStyle w:val="a0"/>
        <w:ind w:left="708"/>
        <w:jc w:val="center"/>
        <w:rPr>
          <w:b/>
          <w:bCs/>
        </w:rPr>
      </w:pPr>
    </w:p>
    <w:p w:rsidR="00352C4C" w:rsidRPr="00425C79" w:rsidRDefault="00352C4C" w:rsidP="00352C4C">
      <w:pPr>
        <w:pStyle w:val="a0"/>
        <w:ind w:left="0"/>
        <w:jc w:val="center"/>
        <w:rPr>
          <w:b/>
          <w:bCs/>
          <w:sz w:val="32"/>
        </w:rPr>
      </w:pPr>
      <w:r>
        <w:rPr>
          <w:b/>
          <w:bCs/>
        </w:rPr>
        <w:t xml:space="preserve">         </w:t>
      </w:r>
      <w:r w:rsidRPr="00425C79">
        <w:rPr>
          <w:b/>
          <w:bCs/>
          <w:sz w:val="32"/>
        </w:rPr>
        <w:t>Годовой календарный график МАДОУ ЦРР-д/с № 34</w:t>
      </w:r>
    </w:p>
    <w:p w:rsidR="00352C4C" w:rsidRPr="00425C79" w:rsidRDefault="00352C4C" w:rsidP="00352C4C">
      <w:pPr>
        <w:pStyle w:val="a0"/>
        <w:ind w:left="708"/>
        <w:jc w:val="center"/>
        <w:rPr>
          <w:sz w:val="22"/>
        </w:rPr>
        <w:sectPr w:rsidR="00352C4C" w:rsidRPr="00425C79">
          <w:pgSz w:w="16838" w:h="11906" w:orient="landscape"/>
          <w:pgMar w:top="1100" w:right="260" w:bottom="0" w:left="520" w:header="720" w:footer="720" w:gutter="0"/>
          <w:cols w:space="720"/>
          <w:docGrid w:linePitch="600" w:charSpace="36864"/>
        </w:sectPr>
      </w:pPr>
      <w:r w:rsidRPr="00425C79">
        <w:rPr>
          <w:b/>
          <w:bCs/>
          <w:sz w:val="32"/>
        </w:rPr>
        <w:t>на 202</w:t>
      </w:r>
      <w:r w:rsidR="00425C79">
        <w:rPr>
          <w:b/>
          <w:bCs/>
          <w:sz w:val="32"/>
        </w:rPr>
        <w:t>2-2023</w:t>
      </w:r>
      <w:r w:rsidRPr="00425C79">
        <w:rPr>
          <w:b/>
          <w:bCs/>
          <w:sz w:val="32"/>
        </w:rPr>
        <w:t xml:space="preserve"> учебный год</w:t>
      </w:r>
    </w:p>
    <w:p w:rsidR="00352C4C" w:rsidRDefault="00352C4C" w:rsidP="00E13D08">
      <w:pPr>
        <w:spacing w:before="86"/>
        <w:ind w:left="216"/>
        <w:jc w:val="center"/>
      </w:pPr>
      <w:r>
        <w:rPr>
          <w:b/>
          <w:sz w:val="32"/>
        </w:rPr>
        <w:lastRenderedPageBreak/>
        <w:t>Годовой календарный учебный г</w:t>
      </w:r>
      <w:r w:rsidR="00425C79">
        <w:rPr>
          <w:b/>
          <w:sz w:val="32"/>
        </w:rPr>
        <w:t>рафик МАДОУ ЦРР-д/с № 34 на 2022-2023</w:t>
      </w:r>
      <w:r>
        <w:rPr>
          <w:b/>
          <w:sz w:val="32"/>
        </w:rPr>
        <w:t xml:space="preserve"> учебный год</w:t>
      </w:r>
    </w:p>
    <w:p w:rsidR="00352C4C" w:rsidRDefault="00352C4C" w:rsidP="00352C4C">
      <w:pPr>
        <w:pStyle w:val="1"/>
        <w:spacing w:before="207"/>
        <w:ind w:right="2425"/>
      </w:pPr>
      <w:r>
        <w:t>Пояснительная записка.</w:t>
      </w:r>
    </w:p>
    <w:p w:rsidR="00352C4C" w:rsidRDefault="00352C4C" w:rsidP="00352C4C">
      <w:pPr>
        <w:pStyle w:val="a0"/>
        <w:ind w:firstLine="708"/>
        <w:jc w:val="both"/>
      </w:pPr>
      <w:r>
        <w:t>Годовой календарный учебный график образовательной деятель</w:t>
      </w:r>
      <w:r w:rsidR="00425C79">
        <w:t>ности МАДОУ ЦРР-д/с № 34 на 2022 – 2023</w:t>
      </w:r>
      <w:r>
        <w:t xml:space="preserve"> учебный год разработан в соответствии с:</w:t>
      </w:r>
    </w:p>
    <w:p w:rsidR="00352C4C" w:rsidRDefault="00352C4C" w:rsidP="00352C4C">
      <w:pPr>
        <w:pStyle w:val="11"/>
        <w:numPr>
          <w:ilvl w:val="0"/>
          <w:numId w:val="3"/>
        </w:numPr>
        <w:tabs>
          <w:tab w:val="left" w:pos="93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Федеральным законом от 29.12.2012г. № 273-ФЗ «Об образовании в 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Федерации»;</w:t>
      </w:r>
    </w:p>
    <w:p w:rsidR="00352C4C" w:rsidRDefault="00352C4C" w:rsidP="00352C4C">
      <w:pPr>
        <w:pStyle w:val="11"/>
        <w:numPr>
          <w:ilvl w:val="0"/>
          <w:numId w:val="3"/>
        </w:numPr>
        <w:tabs>
          <w:tab w:val="left" w:pos="937"/>
        </w:tabs>
        <w:ind w:right="484"/>
        <w:jc w:val="both"/>
        <w:rPr>
          <w:sz w:val="28"/>
        </w:rPr>
      </w:pPr>
      <w:r>
        <w:rPr>
          <w:sz w:val="28"/>
        </w:rPr>
        <w:t>«Федеральным государственным образовательным стандартом дошкольного образования», утвержденный приказом Министерства образования и науки Российской Федерации № 1155 от</w:t>
      </w:r>
      <w:r>
        <w:rPr>
          <w:spacing w:val="-16"/>
          <w:sz w:val="28"/>
        </w:rPr>
        <w:t xml:space="preserve"> </w:t>
      </w:r>
      <w:r>
        <w:rPr>
          <w:sz w:val="28"/>
        </w:rPr>
        <w:t>17.10.2013г.;</w:t>
      </w:r>
    </w:p>
    <w:p w:rsidR="00352C4C" w:rsidRDefault="00352C4C" w:rsidP="00352C4C">
      <w:pPr>
        <w:pStyle w:val="11"/>
        <w:numPr>
          <w:ilvl w:val="0"/>
          <w:numId w:val="3"/>
        </w:numPr>
        <w:tabs>
          <w:tab w:val="left" w:pos="937"/>
        </w:tabs>
        <w:ind w:right="481"/>
        <w:jc w:val="both"/>
        <w:rPr>
          <w:sz w:val="28"/>
        </w:rPr>
      </w:pPr>
      <w:r>
        <w:rPr>
          <w:sz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 от</w:t>
      </w:r>
      <w:r>
        <w:rPr>
          <w:spacing w:val="-8"/>
          <w:sz w:val="28"/>
        </w:rPr>
        <w:t xml:space="preserve"> </w:t>
      </w:r>
      <w:r>
        <w:rPr>
          <w:sz w:val="28"/>
        </w:rPr>
        <w:t>28.01.2021г.;</w:t>
      </w:r>
    </w:p>
    <w:p w:rsidR="00352C4C" w:rsidRDefault="00352C4C" w:rsidP="00352C4C">
      <w:pPr>
        <w:pStyle w:val="11"/>
        <w:numPr>
          <w:ilvl w:val="0"/>
          <w:numId w:val="3"/>
        </w:numPr>
        <w:tabs>
          <w:tab w:val="left" w:pos="937"/>
        </w:tabs>
        <w:ind w:right="481"/>
        <w:jc w:val="both"/>
        <w:rPr>
          <w:sz w:val="28"/>
        </w:rPr>
      </w:pPr>
      <w:r>
        <w:rPr>
          <w:sz w:val="28"/>
        </w:rPr>
        <w:t>СП 2.4.3648-20 «Санитарно – эпидемиологические требования к организациям воспитания и обучения, отдыха и оздоровления детей и молодежи»</w:t>
      </w:r>
    </w:p>
    <w:p w:rsidR="00352C4C" w:rsidRPr="00940849" w:rsidRDefault="00352C4C" w:rsidP="00352C4C">
      <w:pPr>
        <w:pStyle w:val="11"/>
        <w:numPr>
          <w:ilvl w:val="0"/>
          <w:numId w:val="3"/>
        </w:numPr>
        <w:tabs>
          <w:tab w:val="left" w:pos="937"/>
        </w:tabs>
        <w:spacing w:line="317" w:lineRule="exact"/>
        <w:ind w:hanging="361"/>
        <w:jc w:val="both"/>
        <w:rPr>
          <w:sz w:val="27"/>
        </w:rPr>
      </w:pPr>
      <w:r>
        <w:rPr>
          <w:sz w:val="28"/>
        </w:rPr>
        <w:t>Уставом МАДОУ ЦРР-д/с №</w:t>
      </w:r>
      <w:r>
        <w:rPr>
          <w:spacing w:val="-5"/>
          <w:sz w:val="28"/>
        </w:rPr>
        <w:t xml:space="preserve"> </w:t>
      </w:r>
      <w:r>
        <w:rPr>
          <w:sz w:val="28"/>
        </w:rPr>
        <w:t>34.</w:t>
      </w:r>
    </w:p>
    <w:p w:rsidR="00352C4C" w:rsidRDefault="00352C4C" w:rsidP="00352C4C">
      <w:pPr>
        <w:pStyle w:val="a0"/>
        <w:rPr>
          <w:sz w:val="27"/>
        </w:rPr>
      </w:pPr>
      <w:r>
        <w:t>Содержание календарного учебного графика включает в себя следующие сведения: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ind w:left="380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spacing w:line="322" w:lineRule="exact"/>
        <w:ind w:left="380"/>
        <w:rPr>
          <w:sz w:val="28"/>
        </w:rPr>
      </w:pPr>
      <w:r>
        <w:rPr>
          <w:sz w:val="28"/>
        </w:rPr>
        <w:t>продолжительность учебного года;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450"/>
        </w:tabs>
        <w:spacing w:line="322" w:lineRule="exact"/>
        <w:ind w:left="449" w:hanging="234"/>
        <w:rPr>
          <w:sz w:val="28"/>
        </w:rPr>
      </w:pPr>
      <w:r>
        <w:rPr>
          <w:sz w:val="28"/>
        </w:rPr>
        <w:t>количество недель в 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году;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spacing w:line="322" w:lineRule="exact"/>
        <w:ind w:left="380"/>
        <w:rPr>
          <w:sz w:val="28"/>
        </w:rPr>
      </w:pPr>
      <w:r>
        <w:rPr>
          <w:sz w:val="28"/>
        </w:rPr>
        <w:t>сроки проведения каникул, их начало и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окончание;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spacing w:line="322" w:lineRule="exact"/>
        <w:ind w:left="380"/>
        <w:rPr>
          <w:sz w:val="28"/>
        </w:rPr>
      </w:pPr>
      <w:r>
        <w:rPr>
          <w:sz w:val="28"/>
        </w:rPr>
        <w:t>перечень проводимых праздников 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352C4C" w:rsidRDefault="00352C4C" w:rsidP="00352C4C">
      <w:pPr>
        <w:pStyle w:val="11"/>
        <w:tabs>
          <w:tab w:val="left" w:pos="519"/>
          <w:tab w:val="left" w:pos="520"/>
          <w:tab w:val="left" w:pos="1420"/>
          <w:tab w:val="left" w:pos="3010"/>
          <w:tab w:val="left" w:pos="4776"/>
          <w:tab w:val="left" w:pos="6409"/>
          <w:tab w:val="left" w:pos="7463"/>
          <w:tab w:val="left" w:pos="9297"/>
          <w:tab w:val="left" w:pos="10928"/>
          <w:tab w:val="left" w:pos="12226"/>
          <w:tab w:val="left" w:pos="13564"/>
        </w:tabs>
        <w:ind w:right="485" w:firstLine="0"/>
        <w:rPr>
          <w:sz w:val="28"/>
        </w:rPr>
      </w:pPr>
      <w:r>
        <w:rPr>
          <w:sz w:val="28"/>
        </w:rPr>
        <w:t>- сроки</w:t>
      </w:r>
      <w:r>
        <w:rPr>
          <w:sz w:val="28"/>
        </w:rPr>
        <w:tab/>
        <w:t>проведения</w:t>
      </w:r>
      <w:r>
        <w:rPr>
          <w:sz w:val="28"/>
        </w:rPr>
        <w:tab/>
        <w:t>мониторинга</w:t>
      </w:r>
      <w:r>
        <w:rPr>
          <w:sz w:val="28"/>
        </w:rPr>
        <w:tab/>
        <w:t>достижения</w:t>
      </w:r>
      <w:r>
        <w:rPr>
          <w:sz w:val="28"/>
        </w:rPr>
        <w:tab/>
        <w:t>детьми</w:t>
      </w:r>
      <w:r>
        <w:rPr>
          <w:sz w:val="28"/>
        </w:rPr>
        <w:tab/>
        <w:t>планируемых</w:t>
      </w:r>
      <w:r>
        <w:rPr>
          <w:sz w:val="28"/>
        </w:rPr>
        <w:tab/>
        <w:t>результатов</w:t>
      </w:r>
      <w:r>
        <w:rPr>
          <w:sz w:val="28"/>
        </w:rPr>
        <w:tab/>
        <w:t>освоения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образовательной </w:t>
      </w:r>
      <w:r>
        <w:rPr>
          <w:sz w:val="28"/>
        </w:rPr>
        <w:t>программы дошкольного образования;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spacing w:line="322" w:lineRule="exact"/>
        <w:ind w:left="380"/>
        <w:rPr>
          <w:sz w:val="28"/>
        </w:rPr>
      </w:pP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дни;</w:t>
      </w:r>
    </w:p>
    <w:p w:rsidR="00352C4C" w:rsidRPr="00940849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ind w:left="286" w:right="8187" w:hanging="70"/>
        <w:rPr>
          <w:sz w:val="27"/>
        </w:rPr>
      </w:pPr>
      <w:r>
        <w:rPr>
          <w:sz w:val="28"/>
        </w:rPr>
        <w:t>распределения организованной образовательной деятельности в 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352C4C" w:rsidRDefault="00352C4C" w:rsidP="00425C79">
      <w:pPr>
        <w:pStyle w:val="a0"/>
        <w:ind w:firstLine="708"/>
        <w:jc w:val="both"/>
      </w:pPr>
      <w:r>
        <w:t>Годовой календарный учебный график разрабатывается ежегодно, принимается на Педагогическом совете, утверждается приказом заведующего до</w:t>
      </w:r>
      <w:r>
        <w:rPr>
          <w:spacing w:val="52"/>
        </w:rPr>
        <w:t xml:space="preserve"> </w:t>
      </w:r>
      <w:r>
        <w:t>начала учебного</w:t>
      </w:r>
      <w:r>
        <w:rPr>
          <w:spacing w:val="51"/>
        </w:rPr>
        <w:t xml:space="preserve"> </w:t>
      </w:r>
      <w:r>
        <w:t>года.</w:t>
      </w:r>
      <w:r>
        <w:rPr>
          <w:spacing w:val="56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изменения, вносимые ДОУ в годовой</w:t>
      </w:r>
      <w:r>
        <w:rPr>
          <w:spacing w:val="51"/>
        </w:rPr>
        <w:t xml:space="preserve"> </w:t>
      </w:r>
      <w:r>
        <w:t>календарный учебный график</w:t>
      </w:r>
    </w:p>
    <w:p w:rsidR="00352C4C" w:rsidRDefault="00352C4C" w:rsidP="00425C79">
      <w:pPr>
        <w:pStyle w:val="a0"/>
        <w:jc w:val="both"/>
      </w:pPr>
      <w:r w:rsidRPr="00940849">
        <w:t>утверждаются приказом заведующего образовательного учреждения и доводятся до всех участников образовательного процесса.</w:t>
      </w:r>
    </w:p>
    <w:p w:rsidR="00352C4C" w:rsidRDefault="00425C79" w:rsidP="00352C4C">
      <w:pPr>
        <w:pStyle w:val="a0"/>
        <w:ind w:firstLine="708"/>
      </w:pPr>
      <w:r>
        <w:t>В 2022 – 2023</w:t>
      </w:r>
      <w:r w:rsidR="00352C4C">
        <w:t xml:space="preserve"> г. в МАД</w:t>
      </w:r>
      <w:r>
        <w:t>ОУ ЦРР-д/с № 34 функционируют 11</w:t>
      </w:r>
      <w:r w:rsidR="00352C4C">
        <w:t xml:space="preserve"> групп:</w:t>
      </w:r>
    </w:p>
    <w:p w:rsidR="00352C4C" w:rsidRDefault="00425C79" w:rsidP="00352C4C">
      <w:pPr>
        <w:pStyle w:val="a0"/>
        <w:ind w:firstLine="708"/>
      </w:pPr>
      <w:r>
        <w:t>1 группа</w:t>
      </w:r>
      <w:r w:rsidR="00352C4C">
        <w:t xml:space="preserve"> для детей раннего возраста (с 2 до 3 лет),</w:t>
      </w:r>
    </w:p>
    <w:p w:rsidR="00352C4C" w:rsidRDefault="00425C79" w:rsidP="00352C4C">
      <w:pPr>
        <w:pStyle w:val="a0"/>
        <w:ind w:firstLine="708"/>
      </w:pPr>
      <w:r>
        <w:t>10</w:t>
      </w:r>
      <w:r w:rsidR="00352C4C">
        <w:t xml:space="preserve"> групп дл</w:t>
      </w:r>
      <w:r>
        <w:t xml:space="preserve">я детей дошкольного возраста: 8 </w:t>
      </w:r>
      <w:r w:rsidR="00352C4C">
        <w:t>групп - об</w:t>
      </w:r>
      <w:r>
        <w:t xml:space="preserve">щеразвивающей направленности, 2 </w:t>
      </w:r>
      <w:r w:rsidR="00352C4C">
        <w:t>группы - компенсирующей направленности.</w:t>
      </w:r>
    </w:p>
    <w:p w:rsidR="00352C4C" w:rsidRDefault="00352C4C" w:rsidP="00352C4C">
      <w:pPr>
        <w:pStyle w:val="a0"/>
        <w:ind w:firstLine="708"/>
      </w:pPr>
    </w:p>
    <w:p w:rsidR="00352C4C" w:rsidRDefault="00352C4C" w:rsidP="00352C4C">
      <w:pPr>
        <w:pStyle w:val="a0"/>
        <w:ind w:firstLine="708"/>
        <w:sectPr w:rsidR="00352C4C" w:rsidSect="00352C4C">
          <w:pgSz w:w="16838" w:h="11906" w:orient="landscape"/>
          <w:pgMar w:top="709" w:right="820" w:bottom="280" w:left="520" w:header="720" w:footer="720" w:gutter="0"/>
          <w:cols w:space="720"/>
          <w:docGrid w:linePitch="600" w:charSpace="36864"/>
        </w:sectPr>
      </w:pPr>
    </w:p>
    <w:p w:rsidR="00352C4C" w:rsidRDefault="00352C4C" w:rsidP="00352C4C">
      <w:pPr>
        <w:pStyle w:val="a0"/>
        <w:spacing w:before="182"/>
        <w:ind w:right="47" w:firstLine="708"/>
        <w:jc w:val="both"/>
      </w:pPr>
      <w:r>
        <w:lastRenderedPageBreak/>
        <w:t xml:space="preserve">Коллектив дошкольного образовательного учреждения работает по Основной общеобразовательной программе- образовательной программе дошкольного образования МАДОУ </w:t>
      </w:r>
      <w:proofErr w:type="spellStart"/>
      <w:r>
        <w:t>ЦРР-д</w:t>
      </w:r>
      <w:proofErr w:type="spellEnd"/>
      <w:r>
        <w:t xml:space="preserve">/с № 34,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общеобразовательной программе дошкольного образования (Приказ Министерства образования и науки Российской Федерации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разработанной в соответствии с </w:t>
      </w:r>
      <w:r w:rsidR="00425C79">
        <w:t>инновационной программой</w:t>
      </w:r>
      <w:r>
        <w:t xml:space="preserve"> дошкольного образования «ОТ РОЖДЕНИЯ ДО ШКОЛЫ» под редакцией Н.Е. Вераксы, Т.С. Комар</w:t>
      </w:r>
      <w:r w:rsidR="00425C79">
        <w:t>овой, М.А. Васильевой, 2020</w:t>
      </w:r>
      <w:r>
        <w:t>г.</w:t>
      </w:r>
    </w:p>
    <w:p w:rsidR="00352C4C" w:rsidRDefault="00352C4C" w:rsidP="00352C4C">
      <w:pPr>
        <w:pStyle w:val="a0"/>
        <w:spacing w:before="182"/>
        <w:ind w:right="47" w:firstLine="708"/>
        <w:jc w:val="both"/>
      </w:pPr>
      <w:r>
        <w:t>Коррекционно - развивающая работа строится согласно адаптированной основной образовательной программы дошкольного образования МАДОУ ЦРР - д/с №34 для детей с тяжелым нарушением речи (ОНР), которая разработана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дошкольного образования (Приказ № 1155 от 17 октября 2013 года), на основе комплексной образовательной программы</w:t>
      </w:r>
      <w:r w:rsidRPr="00EB7957">
        <w:t xml:space="preserve"> дошкольного образования для детей с тяжёлыми наруш</w:t>
      </w:r>
      <w:r>
        <w:t xml:space="preserve">ениями речи (ОНР) с 3 до 7 лет  </w:t>
      </w:r>
      <w:proofErr w:type="spellStart"/>
      <w:r>
        <w:t>Н.В.Нищевой</w:t>
      </w:r>
      <w:proofErr w:type="spellEnd"/>
      <w:r>
        <w:t xml:space="preserve"> .</w:t>
      </w:r>
    </w:p>
    <w:p w:rsidR="00352C4C" w:rsidRDefault="00352C4C" w:rsidP="00352C4C">
      <w:pPr>
        <w:pStyle w:val="a0"/>
        <w:spacing w:before="182"/>
        <w:ind w:right="47" w:firstLine="708"/>
        <w:jc w:val="both"/>
      </w:pPr>
      <w:r>
        <w:t>Режим работы МАДОУ ЦРР-д/с № 34:</w:t>
      </w:r>
    </w:p>
    <w:p w:rsidR="00352C4C" w:rsidRDefault="00352C4C" w:rsidP="00352C4C">
      <w:pPr>
        <w:pStyle w:val="11"/>
        <w:numPr>
          <w:ilvl w:val="0"/>
          <w:numId w:val="2"/>
        </w:numPr>
        <w:tabs>
          <w:tab w:val="left" w:pos="380"/>
        </w:tabs>
        <w:spacing w:line="319" w:lineRule="exact"/>
        <w:ind w:left="380" w:right="47"/>
        <w:jc w:val="both"/>
      </w:pPr>
      <w:r>
        <w:rPr>
          <w:sz w:val="28"/>
        </w:rPr>
        <w:t>10, 5 часов (с 07.30 – 18.00), пятидневная рабочая неделя, выходные – суббота, воскресенье, праздничные</w:t>
      </w:r>
      <w:r>
        <w:rPr>
          <w:spacing w:val="-21"/>
          <w:sz w:val="28"/>
        </w:rPr>
        <w:t xml:space="preserve"> </w:t>
      </w:r>
      <w:r>
        <w:rPr>
          <w:sz w:val="28"/>
        </w:rPr>
        <w:t>дни.</w:t>
      </w:r>
    </w:p>
    <w:p w:rsidR="00352C4C" w:rsidRPr="00940849" w:rsidRDefault="00352C4C" w:rsidP="00352C4C">
      <w:pPr>
        <w:pStyle w:val="a0"/>
        <w:ind w:right="47"/>
        <w:jc w:val="both"/>
      </w:pPr>
      <w: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Продолжительность НОД </w:t>
      </w:r>
      <w:r w:rsidRPr="00940849">
        <w:t>согласно СанПиНом 1.2.3685-21 и СП 2.4.3648-20</w:t>
      </w:r>
    </w:p>
    <w:p w:rsidR="00352C4C" w:rsidRDefault="00352C4C" w:rsidP="00352C4C">
      <w:pPr>
        <w:pStyle w:val="a0"/>
        <w:ind w:right="47"/>
        <w:jc w:val="both"/>
      </w:pPr>
    </w:p>
    <w:p w:rsidR="00352C4C" w:rsidRDefault="00352C4C" w:rsidP="00352C4C">
      <w:pPr>
        <w:pStyle w:val="a0"/>
        <w:ind w:right="47"/>
        <w:jc w:val="both"/>
      </w:pPr>
      <w:r>
        <w:rPr>
          <w:b/>
        </w:rPr>
        <w:t xml:space="preserve">Учебный год начинается </w:t>
      </w:r>
      <w:r w:rsidR="00425C79">
        <w:t>с 1 сентября 2022</w:t>
      </w:r>
      <w:r>
        <w:t>г</w:t>
      </w:r>
      <w:r w:rsidR="00425C79">
        <w:t>. и заканчивается 31 августа 2023</w:t>
      </w:r>
      <w:r>
        <w:t xml:space="preserve"> г. 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352C4C" w:rsidRDefault="00425C79" w:rsidP="00352C4C">
      <w:pPr>
        <w:pStyle w:val="a0"/>
        <w:spacing w:before="181"/>
        <w:ind w:right="47"/>
        <w:jc w:val="both"/>
        <w:sectPr w:rsidR="00352C4C" w:rsidSect="00352C4C">
          <w:pgSz w:w="16838" w:h="11906" w:orient="landscape"/>
          <w:pgMar w:top="1060" w:right="1103" w:bottom="280" w:left="520" w:header="720" w:footer="720" w:gutter="0"/>
          <w:cols w:space="720"/>
          <w:docGrid w:linePitch="600" w:charSpace="36864"/>
        </w:sectPr>
      </w:pPr>
      <w:r>
        <w:t>Во I</w:t>
      </w:r>
      <w:r w:rsidRPr="00425C79">
        <w:t>I период реализации Программы</w:t>
      </w:r>
      <w:r>
        <w:t xml:space="preserve"> с 01.06.2023г. по 31.08.2023</w:t>
      </w:r>
      <w:r w:rsidR="00352C4C">
        <w:t>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 оздоровительного и художественно-эстетического цикла.</w:t>
      </w:r>
    </w:p>
    <w:p w:rsidR="00352C4C" w:rsidRDefault="00352C4C" w:rsidP="00352C4C">
      <w:pPr>
        <w:pStyle w:val="1"/>
        <w:ind w:right="3132"/>
      </w:pPr>
      <w:r>
        <w:lastRenderedPageBreak/>
        <w:t xml:space="preserve">Годовой календарный </w:t>
      </w:r>
      <w:r w:rsidR="007806F5">
        <w:t>график МАДОУ ЦРР-д/с№34  на 2022-2023</w:t>
      </w:r>
      <w:r>
        <w:t xml:space="preserve"> учебный год.</w:t>
      </w:r>
    </w:p>
    <w:p w:rsidR="00352C4C" w:rsidRDefault="00352C4C" w:rsidP="00352C4C">
      <w:pPr>
        <w:pStyle w:val="a0"/>
        <w:ind w:left="2876" w:right="3132"/>
      </w:pPr>
    </w:p>
    <w:tbl>
      <w:tblPr>
        <w:tblW w:w="14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8"/>
        <w:gridCol w:w="1843"/>
        <w:gridCol w:w="1276"/>
        <w:gridCol w:w="1417"/>
        <w:gridCol w:w="1985"/>
        <w:gridCol w:w="1417"/>
        <w:gridCol w:w="1985"/>
        <w:gridCol w:w="1417"/>
      </w:tblGrid>
      <w:tr w:rsidR="0014608B" w:rsidTr="0014608B">
        <w:trPr>
          <w:trHeight w:val="720"/>
        </w:trPr>
        <w:tc>
          <w:tcPr>
            <w:tcW w:w="34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snapToGrid w:val="0"/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spacing w:line="100" w:lineRule="atLeast"/>
              <w:ind w:left="294" w:right="280" w:hanging="3"/>
              <w:rPr>
                <w:sz w:val="20"/>
              </w:rPr>
            </w:pPr>
            <w:r>
              <w:rPr>
                <w:sz w:val="20"/>
              </w:rPr>
              <w:t xml:space="preserve">Группы раннего возраста </w:t>
            </w:r>
          </w:p>
          <w:p w:rsidR="0014608B" w:rsidRDefault="0014608B" w:rsidP="008D5402">
            <w:pPr>
              <w:pStyle w:val="TableParagraph"/>
              <w:spacing w:line="100" w:lineRule="atLeast"/>
              <w:ind w:left="294" w:right="280" w:hanging="3"/>
            </w:pPr>
            <w:r>
              <w:rPr>
                <w:sz w:val="20"/>
              </w:rPr>
              <w:t>(2-3г.)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Младшие группы</w:t>
            </w:r>
          </w:p>
          <w:p w:rsidR="0014608B" w:rsidRDefault="0014608B" w:rsidP="008D5402">
            <w:pPr>
              <w:pStyle w:val="a5"/>
              <w:jc w:val="center"/>
            </w:pPr>
            <w:r>
              <w:t>(3-4 года)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Средние группы</w:t>
            </w:r>
          </w:p>
          <w:p w:rsidR="0014608B" w:rsidRDefault="0014608B" w:rsidP="008D5402">
            <w:pPr>
              <w:pStyle w:val="a5"/>
              <w:jc w:val="center"/>
            </w:pPr>
            <w:r>
              <w:t>(4-5 лет)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 xml:space="preserve">Старшие группы </w:t>
            </w:r>
          </w:p>
          <w:p w:rsidR="0014608B" w:rsidRDefault="0014608B" w:rsidP="008D5402">
            <w:pPr>
              <w:pStyle w:val="a5"/>
              <w:jc w:val="center"/>
            </w:pPr>
            <w:r>
              <w:t>(5-6 лет)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608B" w:rsidRDefault="0014608B" w:rsidP="0014608B">
            <w:pPr>
              <w:pStyle w:val="a5"/>
              <w:jc w:val="center"/>
            </w:pPr>
            <w:r>
              <w:t>Подготовительные группы</w:t>
            </w:r>
          </w:p>
          <w:p w:rsidR="0014608B" w:rsidRDefault="0014608B" w:rsidP="008D5402">
            <w:pPr>
              <w:pStyle w:val="a5"/>
              <w:jc w:val="center"/>
            </w:pPr>
            <w:r>
              <w:t>(6-7 лет)</w:t>
            </w:r>
          </w:p>
        </w:tc>
      </w:tr>
      <w:tr w:rsidR="0014608B" w:rsidTr="0014608B">
        <w:trPr>
          <w:trHeight w:val="184"/>
        </w:trPr>
        <w:tc>
          <w:tcPr>
            <w:tcW w:w="34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snapToGrid w:val="0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spacing w:line="100" w:lineRule="atLeast"/>
              <w:ind w:left="294" w:right="280" w:hanging="3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4608B" w:rsidRDefault="0014608B" w:rsidP="0014608B">
            <w:pPr>
              <w:pStyle w:val="a5"/>
              <w:jc w:val="center"/>
            </w:pPr>
            <w:r>
              <w:t>общеразвивающие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14608B">
            <w:pPr>
              <w:pStyle w:val="a5"/>
              <w:jc w:val="center"/>
            </w:pPr>
            <w:r>
              <w:t>ТНР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608B" w:rsidRDefault="0014608B" w:rsidP="0014608B">
            <w:pPr>
              <w:pStyle w:val="a5"/>
              <w:jc w:val="center"/>
            </w:pPr>
            <w:r>
              <w:t>общеразвивающие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4608B" w:rsidRDefault="0014608B" w:rsidP="0014608B">
            <w:pPr>
              <w:pStyle w:val="a5"/>
              <w:jc w:val="center"/>
            </w:pPr>
            <w:r>
              <w:t>ТНР</w:t>
            </w:r>
          </w:p>
        </w:tc>
      </w:tr>
      <w:tr w:rsidR="0014608B" w:rsidTr="00636B22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180" w:right="173"/>
              <w:jc w:val="left"/>
              <w:rPr>
                <w:sz w:val="20"/>
              </w:rPr>
            </w:pPr>
            <w:r>
              <w:rPr>
                <w:sz w:val="20"/>
              </w:rPr>
              <w:t>Режим работы</w:t>
            </w:r>
          </w:p>
        </w:tc>
        <w:tc>
          <w:tcPr>
            <w:tcW w:w="1134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14608B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10,5 часов: с 7.30. до 18.00.</w:t>
            </w:r>
          </w:p>
          <w:p w:rsidR="0014608B" w:rsidRDefault="0014608B" w:rsidP="0014608B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Выходные дни: суббота, воскресенье.</w:t>
            </w:r>
          </w:p>
        </w:tc>
      </w:tr>
      <w:tr w:rsidR="0014608B" w:rsidTr="0014608B">
        <w:trPr>
          <w:trHeight w:val="236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14608B">
            <w:pPr>
              <w:pStyle w:val="TableParagraph"/>
              <w:spacing w:line="210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Начало учебного года</w:t>
            </w:r>
          </w:p>
        </w:tc>
        <w:tc>
          <w:tcPr>
            <w:tcW w:w="1134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14608B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1 сентября 2022г.</w:t>
            </w:r>
          </w:p>
        </w:tc>
      </w:tr>
      <w:tr w:rsidR="0014608B" w:rsidTr="0014608B">
        <w:trPr>
          <w:trHeight w:val="185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180" w:right="174"/>
              <w:jc w:val="left"/>
              <w:rPr>
                <w:sz w:val="20"/>
              </w:rPr>
            </w:pPr>
            <w:r>
              <w:rPr>
                <w:sz w:val="20"/>
              </w:rPr>
              <w:t>Продолжительность учебного года</w:t>
            </w:r>
          </w:p>
        </w:tc>
        <w:tc>
          <w:tcPr>
            <w:tcW w:w="1134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4209" w:right="4202"/>
              <w:rPr>
                <w:sz w:val="20"/>
              </w:rPr>
            </w:pPr>
            <w:r>
              <w:rPr>
                <w:sz w:val="20"/>
              </w:rPr>
              <w:t>до 31 августа 2023г.</w:t>
            </w:r>
          </w:p>
        </w:tc>
      </w:tr>
      <w:tr w:rsidR="0014608B" w:rsidTr="002D64C5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177" w:right="174"/>
              <w:jc w:val="left"/>
              <w:rPr>
                <w:sz w:val="20"/>
              </w:rPr>
            </w:pPr>
            <w:r>
              <w:rPr>
                <w:sz w:val="20"/>
              </w:rPr>
              <w:t>Каникулярное время</w:t>
            </w:r>
          </w:p>
        </w:tc>
        <w:tc>
          <w:tcPr>
            <w:tcW w:w="1134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spacing w:line="10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Летний каникулы с 01.06.2023г. по 31.08.2023г., во время которых организованная образовательная деятельность не проводится, а проводятся мероприятия художественно-эстетического и спортивно-оздоровительного цикла (музыкальные, спортивные праздники, развлечения, подвижные игры, закаливание, экскурсии, конкурсы и выставки поделок, рисунков, и другое.)</w:t>
            </w:r>
          </w:p>
          <w:p w:rsidR="0014608B" w:rsidRDefault="0014608B" w:rsidP="008D5402">
            <w:pPr>
              <w:pStyle w:val="TableParagraph"/>
              <w:spacing w:line="10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 также зимние каникулы с 01.01.23г.  по 09.01.23г.</w:t>
            </w:r>
          </w:p>
        </w:tc>
      </w:tr>
      <w:tr w:rsidR="0014608B" w:rsidTr="005D3D53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spacing w:line="224" w:lineRule="exact"/>
              <w:ind w:left="180" w:right="172"/>
              <w:jc w:val="left"/>
              <w:rPr>
                <w:sz w:val="20"/>
              </w:rPr>
            </w:pPr>
            <w:r>
              <w:rPr>
                <w:sz w:val="20"/>
              </w:rPr>
              <w:t>Продолжительность учебной</w:t>
            </w:r>
          </w:p>
          <w:p w:rsidR="0014608B" w:rsidRDefault="0014608B" w:rsidP="008D5402">
            <w:pPr>
              <w:pStyle w:val="TableParagraph"/>
              <w:spacing w:line="214" w:lineRule="exact"/>
              <w:ind w:left="180" w:right="174"/>
              <w:jc w:val="left"/>
            </w:pPr>
            <w:r>
              <w:rPr>
                <w:sz w:val="20"/>
              </w:rPr>
              <w:t>недели</w:t>
            </w:r>
          </w:p>
        </w:tc>
        <w:tc>
          <w:tcPr>
            <w:tcW w:w="1134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5 дней</w:t>
            </w:r>
          </w:p>
        </w:tc>
      </w:tr>
      <w:tr w:rsidR="0014608B" w:rsidTr="0014608B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180" w:right="174"/>
              <w:jc w:val="left"/>
              <w:rPr>
                <w:sz w:val="20"/>
              </w:rPr>
            </w:pPr>
            <w:r>
              <w:rPr>
                <w:sz w:val="20"/>
              </w:rPr>
              <w:t>Объем недельной учебной</w:t>
            </w:r>
          </w:p>
          <w:p w:rsidR="0014608B" w:rsidRDefault="0014608B" w:rsidP="008D5402">
            <w:pPr>
              <w:pStyle w:val="TableParagraph"/>
              <w:spacing w:line="215" w:lineRule="exact"/>
              <w:ind w:left="180" w:right="172"/>
              <w:jc w:val="left"/>
            </w:pPr>
            <w:r>
              <w:rPr>
                <w:sz w:val="20"/>
              </w:rPr>
              <w:t>нагрузки по 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C725EC" w:rsidP="008D5402">
            <w:pPr>
              <w:pStyle w:val="a5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C725EC" w:rsidP="008D5402">
            <w:pPr>
              <w:pStyle w:val="a5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C725EC" w:rsidP="008D5402">
            <w:pPr>
              <w:pStyle w:val="a5"/>
              <w:jc w:val="center"/>
            </w:pPr>
            <w:r>
              <w:t>17</w:t>
            </w:r>
          </w:p>
        </w:tc>
      </w:tr>
      <w:tr w:rsidR="0014608B" w:rsidTr="0014608B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180" w:right="174"/>
              <w:jc w:val="left"/>
              <w:rPr>
                <w:sz w:val="20"/>
              </w:rPr>
            </w:pPr>
            <w:r>
              <w:rPr>
                <w:sz w:val="20"/>
              </w:rPr>
              <w:t>Продолжительность 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219" w:right="211"/>
              <w:rPr>
                <w:sz w:val="20"/>
              </w:rPr>
            </w:pPr>
            <w:r>
              <w:rPr>
                <w:sz w:val="20"/>
              </w:rPr>
              <w:t>10 минут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154" w:right="152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207" w:right="202"/>
              <w:rPr>
                <w:sz w:val="20"/>
              </w:rPr>
            </w:pPr>
            <w:r>
              <w:rPr>
                <w:sz w:val="20"/>
              </w:rPr>
              <w:t>20 минут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207" w:right="202"/>
              <w:rPr>
                <w:sz w:val="20"/>
              </w:rPr>
            </w:pPr>
            <w:r>
              <w:rPr>
                <w:sz w:val="20"/>
              </w:rPr>
              <w:t>25 минут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ind w:left="207" w:right="202"/>
            </w:pPr>
            <w:r>
              <w:rPr>
                <w:sz w:val="20"/>
              </w:rPr>
              <w:t>25 минут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14608B" w:rsidP="008D5402">
            <w:pPr>
              <w:pStyle w:val="TableParagraph"/>
              <w:ind w:left="207" w:right="202"/>
              <w:rPr>
                <w:sz w:val="20"/>
              </w:rPr>
            </w:pPr>
            <w:r w:rsidRPr="0014608B">
              <w:rPr>
                <w:sz w:val="20"/>
              </w:rPr>
              <w:t>30 минут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14608B" w:rsidP="008D5402">
            <w:pPr>
              <w:pStyle w:val="TableParagraph"/>
              <w:ind w:left="207" w:right="202"/>
              <w:rPr>
                <w:sz w:val="20"/>
              </w:rPr>
            </w:pPr>
            <w:r w:rsidRPr="0014608B">
              <w:rPr>
                <w:sz w:val="20"/>
              </w:rPr>
              <w:t>30 минут</w:t>
            </w:r>
          </w:p>
        </w:tc>
      </w:tr>
      <w:tr w:rsidR="00C725EC" w:rsidTr="00BD78CC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5EC" w:rsidRDefault="00C725EC" w:rsidP="00E03C13">
            <w:pPr>
              <w:pStyle w:val="TableParagraph"/>
              <w:spacing w:line="100" w:lineRule="atLeast"/>
              <w:ind w:right="255"/>
              <w:jc w:val="left"/>
              <w:rPr>
                <w:sz w:val="16"/>
              </w:rPr>
            </w:pPr>
            <w:r>
              <w:rPr>
                <w:sz w:val="20"/>
              </w:rPr>
              <w:t>Продолжительность перерыва между НОД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5EC" w:rsidRDefault="00C725EC" w:rsidP="008D5402">
            <w:pPr>
              <w:pStyle w:val="TableParagraph"/>
              <w:spacing w:line="100" w:lineRule="atLeast"/>
              <w:ind w:left="113" w:right="100"/>
              <w:rPr>
                <w:sz w:val="16"/>
              </w:rPr>
            </w:pPr>
            <w:r>
              <w:rPr>
                <w:sz w:val="16"/>
              </w:rPr>
              <w:t xml:space="preserve">Проводится </w:t>
            </w:r>
            <w:r>
              <w:rPr>
                <w:spacing w:val="-5"/>
                <w:sz w:val="16"/>
              </w:rPr>
              <w:t xml:space="preserve">ОД </w:t>
            </w:r>
            <w:r>
              <w:rPr>
                <w:sz w:val="16"/>
              </w:rPr>
              <w:t>по подгруппам в I и 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II</w:t>
            </w:r>
          </w:p>
          <w:p w:rsidR="00C725EC" w:rsidRDefault="00C725EC" w:rsidP="008D5402">
            <w:pPr>
              <w:pStyle w:val="TableParagraph"/>
              <w:spacing w:line="168" w:lineRule="exact"/>
              <w:ind w:left="219" w:right="211"/>
            </w:pPr>
            <w:r>
              <w:rPr>
                <w:sz w:val="16"/>
              </w:rPr>
              <w:t>половину дня</w:t>
            </w:r>
          </w:p>
        </w:tc>
        <w:tc>
          <w:tcPr>
            <w:tcW w:w="949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5EC" w:rsidRDefault="00C725EC" w:rsidP="008D5402">
            <w:pPr>
              <w:pStyle w:val="a5"/>
              <w:jc w:val="center"/>
            </w:pPr>
            <w:r>
              <w:t>10 минут</w:t>
            </w:r>
          </w:p>
        </w:tc>
      </w:tr>
      <w:tr w:rsidR="00C725EC" w:rsidTr="006B7487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5EC" w:rsidRDefault="00C725EC" w:rsidP="00E03C13">
            <w:pPr>
              <w:pStyle w:val="TableParagraph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Мониторинг усвоения ООП,</w:t>
            </w:r>
          </w:p>
          <w:p w:rsidR="00C725EC" w:rsidRDefault="00C725EC" w:rsidP="00E03C13">
            <w:pPr>
              <w:pStyle w:val="TableParagraph"/>
              <w:spacing w:line="215" w:lineRule="exac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АООП ДОУ</w:t>
            </w:r>
          </w:p>
        </w:tc>
        <w:tc>
          <w:tcPr>
            <w:tcW w:w="1134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5EC" w:rsidRDefault="00C725EC" w:rsidP="008D5402">
            <w:pPr>
              <w:pStyle w:val="TableParagraph"/>
              <w:ind w:left="2384" w:right="4202"/>
              <w:rPr>
                <w:sz w:val="20"/>
              </w:rPr>
            </w:pPr>
            <w:r>
              <w:rPr>
                <w:sz w:val="20"/>
              </w:rPr>
              <w:t>Начало учебного года: с 01.09.2022г 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14.09.2022г.</w:t>
            </w:r>
          </w:p>
          <w:p w:rsidR="00C725EC" w:rsidRDefault="00C725EC" w:rsidP="008D5402">
            <w:pPr>
              <w:pStyle w:val="TableParagraph"/>
              <w:ind w:left="2384" w:right="4202"/>
              <w:rPr>
                <w:sz w:val="20"/>
              </w:rPr>
            </w:pPr>
            <w:r>
              <w:rPr>
                <w:sz w:val="20"/>
              </w:rPr>
              <w:t xml:space="preserve"> Конец учебного года:  с 17.05.2022г. по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31.05.2022г.</w:t>
            </w:r>
          </w:p>
        </w:tc>
      </w:tr>
      <w:tr w:rsidR="0014608B" w:rsidTr="0014608B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TableParagraph"/>
              <w:spacing w:line="210" w:lineRule="exact"/>
              <w:ind w:left="179" w:right="174"/>
              <w:jc w:val="left"/>
            </w:pPr>
            <w:r>
              <w:rPr>
                <w:sz w:val="20"/>
              </w:rPr>
              <w:t>Конец учебного года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8D5402">
            <w:pPr>
              <w:pStyle w:val="a5"/>
              <w:jc w:val="center"/>
            </w:pPr>
            <w:r>
              <w:t>31.08.2023г.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14608B" w:rsidP="008D5402">
            <w:pPr>
              <w:pStyle w:val="a5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14608B" w:rsidP="008D5402">
            <w:pPr>
              <w:pStyle w:val="a5"/>
              <w:jc w:val="center"/>
            </w:pPr>
          </w:p>
        </w:tc>
      </w:tr>
      <w:tr w:rsidR="0014608B" w:rsidTr="0014608B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08B" w:rsidRDefault="0014608B" w:rsidP="00E03C13">
            <w:pPr>
              <w:pStyle w:val="TableParagraph"/>
              <w:spacing w:line="100" w:lineRule="atLeast"/>
              <w:ind w:left="110" w:right="102" w:firstLine="1"/>
              <w:jc w:val="both"/>
              <w:rPr>
                <w:sz w:val="20"/>
              </w:rPr>
            </w:pPr>
            <w:r>
              <w:rPr>
                <w:sz w:val="20"/>
              </w:rPr>
              <w:t>Промежуточный мониторинг и мониторинг достижения детьми планируемых результатов</w:t>
            </w:r>
          </w:p>
          <w:p w:rsidR="0014608B" w:rsidRDefault="0014608B" w:rsidP="00E03C13">
            <w:pPr>
              <w:pStyle w:val="TableParagraph"/>
              <w:spacing w:line="230" w:lineRule="exact"/>
              <w:ind w:left="110" w:right="208" w:firstLine="3"/>
              <w:jc w:val="both"/>
              <w:rPr>
                <w:sz w:val="20"/>
              </w:rPr>
            </w:pPr>
            <w:r>
              <w:rPr>
                <w:sz w:val="20"/>
              </w:rPr>
              <w:t>освоения образовательной программы (без прекращения образовательного процесса)</w:t>
            </w:r>
          </w:p>
        </w:tc>
        <w:tc>
          <w:tcPr>
            <w:tcW w:w="79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08B" w:rsidRDefault="0014608B" w:rsidP="00E03C1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Промежуточный мониторинг начало учебного года с 01.09.2022г. по 14.09.2022 г. (10 дней)</w:t>
            </w:r>
          </w:p>
          <w:p w:rsidR="0014608B" w:rsidRDefault="0014608B" w:rsidP="008D5402">
            <w:pPr>
              <w:pStyle w:val="TableParagraph"/>
              <w:spacing w:line="229" w:lineRule="exact"/>
              <w:jc w:val="both"/>
            </w:pPr>
            <w:r>
              <w:rPr>
                <w:sz w:val="20"/>
              </w:rPr>
              <w:t>Промежуточный мониторинг конец учебного года. Итоговый мониторинг с 15.05.2023г. по 26.05.2023г. (10 дней)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14608B" w:rsidP="00E03C13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608B" w:rsidRDefault="0014608B" w:rsidP="00E03C13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352C4C" w:rsidRDefault="00352C4C" w:rsidP="00352C4C">
      <w:pPr>
        <w:pStyle w:val="a0"/>
        <w:ind w:left="2876" w:right="3132"/>
      </w:pPr>
    </w:p>
    <w:tbl>
      <w:tblPr>
        <w:tblW w:w="153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29"/>
        <w:gridCol w:w="7366"/>
      </w:tblGrid>
      <w:tr w:rsidR="00352C4C" w:rsidTr="00352C4C">
        <w:tc>
          <w:tcPr>
            <w:tcW w:w="8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</w:pPr>
            <w:r>
              <w:t>Комплектование групп</w:t>
            </w:r>
          </w:p>
        </w:tc>
        <w:tc>
          <w:tcPr>
            <w:tcW w:w="7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E03C13" w:rsidP="008D5402">
            <w:pPr>
              <w:pStyle w:val="a5"/>
            </w:pPr>
            <w:r>
              <w:t xml:space="preserve">01.06.2023 г. </w:t>
            </w:r>
            <w:r w:rsidR="00352C4C">
              <w:t>-</w:t>
            </w:r>
            <w:r>
              <w:t xml:space="preserve"> 31.08.2023 </w:t>
            </w:r>
            <w:r w:rsidR="00352C4C">
              <w:t>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</w:pPr>
            <w:r>
              <w:t>Прием детей в ДОУ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</w:pPr>
            <w:r>
              <w:t>В течение учебного года по заявлению родителей при наличии свободных мест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C43BA2" w:rsidP="008D5402">
            <w:pPr>
              <w:pStyle w:val="a5"/>
            </w:pPr>
            <w:r>
              <w:t>Праздни</w:t>
            </w:r>
            <w:r w:rsidR="00352C4C">
              <w:t>чные (нерабочие) дни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</w:pPr>
            <w:r>
              <w:t>В соответствии с прои</w:t>
            </w:r>
            <w:r w:rsidR="00E03C13">
              <w:t>зводственным календарем на  2022-2023</w:t>
            </w:r>
            <w:r>
              <w:t xml:space="preserve"> учебный год</w:t>
            </w:r>
          </w:p>
        </w:tc>
      </w:tr>
      <w:tr w:rsidR="00352C4C" w:rsidTr="00352C4C">
        <w:tc>
          <w:tcPr>
            <w:tcW w:w="153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C725EC" w:rsidP="00C725EC">
            <w:pPr>
              <w:pStyle w:val="a5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</w:t>
            </w:r>
            <w:bookmarkStart w:id="0" w:name="_GoBack"/>
            <w:bookmarkEnd w:id="0"/>
            <w:r w:rsidR="00352C4C">
              <w:rPr>
                <w:b/>
                <w:bCs/>
              </w:rPr>
              <w:t>Праздники для воспитанников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</w:pPr>
            <w:r>
              <w:lastRenderedPageBreak/>
              <w:t>День знаний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jc w:val="center"/>
            </w:pPr>
            <w:r>
              <w:t xml:space="preserve"> 01.09.2021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</w:pPr>
            <w:r>
              <w:t>Праздничные утренники «В гостях у осени» (по возрастным группам)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25.10.2021г. по 02.11.2021г.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«День матери» (по возрастным группам)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23.11.2021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Новогодние чудеса (по возрастным группам)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20.12.2021г. по 28.12.2021г.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Рождественские колядки (старший дошкольный возраст)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10.01.2022г. по 14.01.2022г.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C43BA2" w:rsidP="008D5402">
            <w:pPr>
              <w:pStyle w:val="a5"/>
              <w:snapToGrid w:val="0"/>
            </w:pPr>
            <w:r>
              <w:t>Спортивный праздник, посвя</w:t>
            </w:r>
            <w:r w:rsidR="00352C4C">
              <w:t>щенный Дню защитника Отечества (старший дошкольный возраст)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22.02.2022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C43BA2" w:rsidP="008D5402">
            <w:pPr>
              <w:pStyle w:val="a5"/>
              <w:snapToGrid w:val="0"/>
            </w:pPr>
            <w:r>
              <w:t>Праздник, посвя</w:t>
            </w:r>
            <w:r w:rsidR="00352C4C">
              <w:t>щенный Дню 8 Марта (по возрастным группам)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01.03.2022г.  по 04.03.2022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Праздничное развлечение «Этих дней не смолкнет слава» посвященное Дню Победы (старший дошкольный возраст)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05.05.2022г.  по 06.05.2022г.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«До свидания, Детский сад», выпускной бал (подготовительные к школе группы)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23.05.2022г.  по 27.05.2022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Праздничное развлечение, посвященное Дню Защиты детей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01.06.2022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«День семьи, любви и верности»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с 05.07.2022г.  по 07.08.2022 г.</w:t>
            </w:r>
          </w:p>
        </w:tc>
      </w:tr>
      <w:tr w:rsidR="00352C4C" w:rsidTr="00352C4C">
        <w:tc>
          <w:tcPr>
            <w:tcW w:w="8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</w:pPr>
            <w:r>
              <w:t>«Яблочный Спас»</w:t>
            </w:r>
          </w:p>
        </w:tc>
        <w:tc>
          <w:tcPr>
            <w:tcW w:w="7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C4C" w:rsidRDefault="00352C4C" w:rsidP="008D5402">
            <w:pPr>
              <w:pStyle w:val="a5"/>
              <w:snapToGrid w:val="0"/>
              <w:jc w:val="center"/>
            </w:pPr>
            <w:r>
              <w:t>19.08.2022 г.</w:t>
            </w:r>
          </w:p>
        </w:tc>
      </w:tr>
    </w:tbl>
    <w:p w:rsidR="00E17F60" w:rsidRDefault="00E17F60"/>
    <w:sectPr w:rsidR="00E17F60" w:rsidSect="00352C4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16" w:hanging="164"/>
      </w:pPr>
      <w:rPr>
        <w:rFonts w:ascii="Times New Roman" w:hAnsi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3" w:hanging="164"/>
      </w:pPr>
      <w:rPr>
        <w:rFonts w:ascii="Symbol" w:hAnsi="Symbol"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387" w:hanging="164"/>
      </w:pPr>
      <w:rPr>
        <w:rFonts w:ascii="Symbol" w:hAnsi="Symbol"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71" w:hanging="164"/>
      </w:pPr>
      <w:rPr>
        <w:rFonts w:ascii="Symbol" w:hAnsi="Symbol"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555" w:hanging="164"/>
      </w:pPr>
      <w:rPr>
        <w:rFonts w:ascii="Symbol" w:hAnsi="Symbol"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9" w:hanging="164"/>
      </w:pPr>
      <w:rPr>
        <w:rFonts w:ascii="Symbol" w:hAnsi="Symbol"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723" w:hanging="164"/>
      </w:pPr>
      <w:rPr>
        <w:rFonts w:ascii="Symbol" w:hAnsi="Symbol"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06" w:hanging="164"/>
      </w:pPr>
      <w:rPr>
        <w:rFonts w:ascii="Symbol" w:hAnsi="Symbol"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2890" w:hanging="164"/>
      </w:pPr>
      <w:rPr>
        <w:rFonts w:ascii="Symbol" w:hAnsi="Symbol" w:cs="Symbol"/>
        <w:lang w:val="ru-RU" w:eastAsia="ru-RU" w:bidi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936" w:hanging="360"/>
      </w:pPr>
      <w:rPr>
        <w:rFonts w:ascii="Wingdings" w:hAnsi="Wingdings" w:cs="Times New Roman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451" w:hanging="360"/>
      </w:pPr>
      <w:rPr>
        <w:rFonts w:ascii="Symbol" w:hAnsi="Symbol"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963" w:hanging="360"/>
      </w:pPr>
      <w:rPr>
        <w:rFonts w:ascii="Symbol" w:hAnsi="Symbol"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987" w:hanging="360"/>
      </w:pPr>
      <w:rPr>
        <w:rFonts w:ascii="Symbol" w:hAnsi="Symbol"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499" w:hanging="360"/>
      </w:pPr>
      <w:rPr>
        <w:rFonts w:ascii="Symbol" w:hAnsi="Symbol"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011" w:hanging="360"/>
      </w:pPr>
      <w:rPr>
        <w:rFonts w:ascii="Symbol" w:hAnsi="Symbol"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522" w:hanging="360"/>
      </w:pPr>
      <w:rPr>
        <w:rFonts w:ascii="Symbol" w:hAnsi="Symbol"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3034" w:hanging="360"/>
      </w:pPr>
      <w:rPr>
        <w:rFonts w:ascii="Symbol" w:hAnsi="Symbol" w:cs="Symbol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F5"/>
    <w:rsid w:val="0014608B"/>
    <w:rsid w:val="00352C4C"/>
    <w:rsid w:val="00425C79"/>
    <w:rsid w:val="00537AB6"/>
    <w:rsid w:val="005762A1"/>
    <w:rsid w:val="00677DF5"/>
    <w:rsid w:val="007806F5"/>
    <w:rsid w:val="00C43BA2"/>
    <w:rsid w:val="00C725EC"/>
    <w:rsid w:val="00E03C13"/>
    <w:rsid w:val="00E13D08"/>
    <w:rsid w:val="00E17F60"/>
    <w:rsid w:val="00E3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eastAsia="ru-RU" w:bidi="ru-RU"/>
    </w:rPr>
  </w:style>
  <w:style w:type="paragraph" w:styleId="1">
    <w:name w:val="heading 1"/>
    <w:basedOn w:val="a"/>
    <w:next w:val="a0"/>
    <w:link w:val="10"/>
    <w:qFormat/>
    <w:rsid w:val="00352C4C"/>
    <w:pPr>
      <w:numPr>
        <w:numId w:val="1"/>
      </w:numPr>
      <w:spacing w:before="89"/>
      <w:ind w:left="2876" w:firstLine="0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2C4C"/>
    <w:rPr>
      <w:rFonts w:ascii="Times New Roman" w:eastAsia="Times New Roman" w:hAnsi="Times New Roman" w:cs="Times New Roman"/>
      <w:b/>
      <w:bCs/>
      <w:kern w:val="1"/>
      <w:sz w:val="28"/>
      <w:szCs w:val="28"/>
      <w:lang w:eastAsia="ru-RU" w:bidi="ru-RU"/>
    </w:rPr>
  </w:style>
  <w:style w:type="paragraph" w:styleId="a0">
    <w:name w:val="Body Text"/>
    <w:basedOn w:val="a"/>
    <w:link w:val="a4"/>
    <w:rsid w:val="00352C4C"/>
    <w:pPr>
      <w:ind w:left="216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352C4C"/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  <w:style w:type="paragraph" w:customStyle="1" w:styleId="11">
    <w:name w:val="Абзац списка1"/>
    <w:basedOn w:val="a"/>
    <w:rsid w:val="00352C4C"/>
    <w:pPr>
      <w:ind w:left="216" w:hanging="164"/>
    </w:pPr>
  </w:style>
  <w:style w:type="paragraph" w:customStyle="1" w:styleId="TableParagraph">
    <w:name w:val="Table Paragraph"/>
    <w:basedOn w:val="a"/>
    <w:rsid w:val="00352C4C"/>
    <w:pPr>
      <w:spacing w:line="225" w:lineRule="exact"/>
      <w:ind w:left="107"/>
      <w:jc w:val="center"/>
    </w:pPr>
  </w:style>
  <w:style w:type="paragraph" w:customStyle="1" w:styleId="a5">
    <w:name w:val="Содержимое таблицы"/>
    <w:basedOn w:val="a"/>
    <w:rsid w:val="00352C4C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52C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52C4C"/>
    <w:rPr>
      <w:rFonts w:ascii="Segoe UI" w:eastAsia="Times New Roman" w:hAnsi="Segoe UI" w:cs="Segoe UI"/>
      <w:kern w:val="1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TMr9jxVn0iKz55kK0qyp2gG0F28=</DigestValue>
    </Reference>
    <Reference URI="#idOfficeObject" Type="http://www.w3.org/2000/09/xmldsig#Object">
      <DigestMethod Algorithm="http://www.w3.org/2000/09/xmldsig#sha1"/>
      <DigestValue>EJGzWxnlFrw9guxLFqaLrxp8T+8=</DigestValue>
    </Reference>
    <Reference URI="#idValidSigLnImg" Type="http://www.w3.org/2000/09/xmldsig#Object">
      <DigestMethod Algorithm="http://www.w3.org/2000/09/xmldsig#sha1"/>
      <DigestValue>oKNSm9mnn5c3tp6WS2Bu3UrTosk=</DigestValue>
    </Reference>
    <Reference URI="#idInvalidSigLnImg" Type="http://www.w3.org/2000/09/xmldsig#Object">
      <DigestMethod Algorithm="http://www.w3.org/2000/09/xmldsig#sha1"/>
      <DigestValue>tQv/M2YhhrVZ7MgiwfT3KESQyXw=</DigestValue>
    </Reference>
  </SignedInfo>
  <SignatureValue>
    brizJawGU0/2H70U/dXaXmLeoxIQDKNi6IGqLjQ+4rIrF3jFomWywl9W7I3gKbu8HxS46jkP
    EElYoxf/g6I4huy6ZFFVy+f2VcZfMu9VgpgZO0ZzIzqSlGSzJLoj9wP8zTVxCV/xF6egT3iZ
    9Ko05twt5ZUP9vGPGC00bK7AVkk=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niaOnYRr0yZpG6JETJ+wywCWf7E=</DigestValue>
      </Reference>
      <Reference URI="/word/fontTable.xml?ContentType=application/vnd.openxmlformats-officedocument.wordprocessingml.fontTable+xml">
        <DigestMethod Algorithm="http://www.w3.org/2000/09/xmldsig#sha1"/>
        <DigestValue>lFnSHAWQuX6yhQc+MUOZyHhscZE=</DigestValue>
      </Reference>
      <Reference URI="/word/media/image1.emf?ContentType=image/x-emf">
        <DigestMethod Algorithm="http://www.w3.org/2000/09/xmldsig#sha1"/>
        <DigestValue>CnHSwlPEXEIXKgS4MDKOJU7SWeQ=</DigestValue>
      </Reference>
      <Reference URI="/word/numbering.xml?ContentType=application/vnd.openxmlformats-officedocument.wordprocessingml.numbering+xml">
        <DigestMethod Algorithm="http://www.w3.org/2000/09/xmldsig#sha1"/>
        <DigestValue>DqiziBTdwEjKKu+NguaK5BuluB0=</DigestValue>
      </Reference>
      <Reference URI="/word/settings.xml?ContentType=application/vnd.openxmlformats-officedocument.wordprocessingml.settings+xml">
        <DigestMethod Algorithm="http://www.w3.org/2000/09/xmldsig#sha1"/>
        <DigestValue>AYL4fq6fm/CgbXUYng5wVx/R0iQ=</DigestValue>
      </Reference>
      <Reference URI="/word/styles.xml?ContentType=application/vnd.openxmlformats-officedocument.wordprocessingml.styles+xml">
        <DigestMethod Algorithm="http://www.w3.org/2000/09/xmldsig#sha1"/>
        <DigestValue>zppnX9Cyx6xcSxk39lb9/Iojurg=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2022-09-14T12:08:13Z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{1D629B94-1856-4F44-82DA-5857B20CEAAC}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kFAGjABQAABACS4/gDAAAAAAAAAABTAGkAZwBuAGEAdAB1AHIAZQBMAGkAbgBlAAAA5PNsMojzbDLwfRAD8IFtMsDvTTMAAAQArNESAA8KdTIgDRsCHhNjMiwKdTITd7SKRNISAAEABAAAAAQAEHX3BYBelgAAAAQAqNESAAAAcTIAAvkFAF4XA0TSEgBE0hIAAQAEAAAABAAU0hIAAAAAAP/////Y0RIAFNISAO7lcTIeE2My+OVxMqt0tIoAABIAIA0bAoAiFAMAAAAAMAAAACjSEgAAAAAAz21GMwAAAACABI8AAAAAANC2EgMM0hIAPW1GM3S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k+xEDCAAAAJj7EQMBAAAAAAUAoAQAAACg0BIAmCNyMgAAAADY0BIA3NASAFAAAQEBAAAAAQAAAIAsFAMA700zAO9NM7LAAAAAAAAAAAAAAAAAAADwgW0ygCwUA9jQEgC5Qm0yAABNM4DrIAIA700zBQAAAPTQEgAA700z9NASAMn4bDLu+Gwy4NQSAGDibTIE0RIAtlByMgDvTTOP0RIAnNMSAAAAcjKP0RIAgOsgAoDrIAKLZXIyAO9NM6/REgC80xIAb2VyMq/REgCQ5yACkOcgAotlcjJAJh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5BQBowAUAAAQAkuP4AwAAAAAAAAAAUwBpAGcAbgBhAHQAdQByAGUATABpAG4AZQAAAOTzbDKI82wy8H0QA/CBbTLA700zAAAEAKzREgAPCnUyIA0bAh4TYzIsCnUyE3e0ikTSEgABAAQAAAAEABB19wWAXpYAAAAEAKjREgAAAHEyAAL5BQBeFwNE0hIARNISAAEABAAAAAQAFNISAAAAAAD/////2NESABTSEgDu5XEyHhNjMvjlcTKrdLSKAAASACANGwKAIhQDAAAAADAAAAAo0hIAAAAAAM9tRjMAAAAAgASPAAAAAADQthIDDNISAD1tRjN0n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PsRAwgAAACY+xEDAQAAAAAFAKAEAAAAoNASAJgjcjIAAAAA2NASANzQEgBQAAEBAQAAAAEAAACALBQDAO9NMwDvTTOywAAAAAAAAAAAAAAAAAAA8IFtMoAsFAPY0BIAuUJtMgAATTOA6yACAO9NMwUAAAD00BIAAO9NM/TQEgDJ+Gwy7vhsMuDUEgBg4m0yBNESALZQcjIA700zj9ESAJzTEgAAAHIyj9ESAIDrIAKA6yACi2VyMgDvTTOv0RIAvNMSAG9lcjKv0RIAkOcgApDnIAKLZXIyQCY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10</cp:revision>
  <cp:lastPrinted>2021-09-24T09:26:00Z</cp:lastPrinted>
  <dcterms:created xsi:type="dcterms:W3CDTF">2021-07-27T07:00:00Z</dcterms:created>
  <dcterms:modified xsi:type="dcterms:W3CDTF">2022-09-14T12:08:00Z</dcterms:modified>
</cp:coreProperties>
</file>