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69" w:rsidRPr="005E043B" w:rsidRDefault="00752A69" w:rsidP="00752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eastAsia="ru-RU"/>
        </w:rPr>
      </w:pPr>
      <w:bookmarkStart w:id="0" w:name="_GoBack"/>
      <w:r w:rsidRPr="005E043B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eastAsia="ru-RU"/>
        </w:rPr>
        <w:t>Материалы для детского творчества</w:t>
      </w:r>
    </w:p>
    <w:p w:rsidR="00752A69" w:rsidRPr="005E043B" w:rsidRDefault="00752A69" w:rsidP="00752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eastAsia="ru-RU"/>
        </w:rPr>
      </w:pPr>
      <w:proofErr w:type="gramStart"/>
      <w:r w:rsidRPr="005E043B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eastAsia="ru-RU"/>
        </w:rPr>
        <w:t>своими</w:t>
      </w:r>
      <w:proofErr w:type="gramEnd"/>
      <w:r w:rsidRPr="005E043B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eastAsia="ru-RU"/>
        </w:rPr>
        <w:t xml:space="preserve"> руками</w:t>
      </w:r>
    </w:p>
    <w:bookmarkEnd w:id="0"/>
    <w:p w:rsidR="00752A69" w:rsidRDefault="00752A69" w:rsidP="00752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</w:p>
    <w:p w:rsidR="00752A69" w:rsidRDefault="00752A69" w:rsidP="00752A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2A6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Подготовила: ПДО по </w:t>
      </w:r>
      <w:proofErr w:type="spellStart"/>
      <w:r w:rsidRPr="00752A69">
        <w:rPr>
          <w:rFonts w:ascii="Times New Roman" w:eastAsia="Times New Roman" w:hAnsi="Times New Roman" w:cs="Times New Roman"/>
          <w:sz w:val="28"/>
          <w:szCs w:val="32"/>
          <w:lang w:eastAsia="ru-RU"/>
        </w:rPr>
        <w:t>изодеятельности</w:t>
      </w:r>
      <w:proofErr w:type="spellEnd"/>
      <w:r w:rsidRPr="00752A6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752A69">
        <w:rPr>
          <w:rFonts w:ascii="Times New Roman" w:eastAsia="Times New Roman" w:hAnsi="Times New Roman" w:cs="Times New Roman"/>
          <w:sz w:val="28"/>
          <w:szCs w:val="32"/>
          <w:lang w:eastAsia="ru-RU"/>
        </w:rPr>
        <w:t>Спесивцева</w:t>
      </w:r>
      <w:proofErr w:type="spellEnd"/>
      <w:r w:rsidRPr="00752A6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О.В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52A69" w:rsidRPr="00752A69" w:rsidRDefault="00752A69" w:rsidP="00752A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52A69" w:rsidRPr="00752A69" w:rsidRDefault="00752A69" w:rsidP="00752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Краски, мелки, пластилин и прочие материалы для творчества нужны детям для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создания шедевров, поэтому такие материалы расходуются очень быстро. А что, если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приготовление красок, мелков тоже сделать маленьким творческим приключением?</w:t>
      </w:r>
    </w:p>
    <w:p w:rsidR="00752A69" w:rsidRPr="00752A69" w:rsidRDefault="00752A69" w:rsidP="00752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Совместная деятельность родителя и ребенка очень ценна, она усиливает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эмоциональную связь, способствует созданию семейной творческой атмосферы.</w:t>
      </w:r>
    </w:p>
    <w:p w:rsidR="00752A69" w:rsidRDefault="00752A69" w:rsidP="00752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Показывая своему ребенку, что многие вещи можно сделать своими руками, вы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развиваете его фантазию, творческое воображение, креативности, обучаете строить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творческие ассоциации при взгляде на обычные предметы. Кроме того, ребенок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ощущает свою значимость, научившись делать пластилин или краски. Удачных вам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совместных поделок!</w:t>
      </w:r>
    </w:p>
    <w:p w:rsidR="00752A69" w:rsidRPr="00752A69" w:rsidRDefault="00752A69" w:rsidP="00752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752A69" w:rsidRPr="00752A69" w:rsidRDefault="00752A69" w:rsidP="00752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52A6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Пластилин для лепки</w:t>
      </w:r>
    </w:p>
    <w:p w:rsidR="00752A69" w:rsidRPr="00752A69" w:rsidRDefault="00752A69" w:rsidP="00752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52A69">
        <w:rPr>
          <w:rFonts w:ascii="Times New Roman" w:eastAsia="Times New Roman" w:hAnsi="Times New Roman" w:cs="Times New Roman"/>
          <w:noProof/>
          <w:color w:val="2626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893B823" wp14:editId="260BCE8A">
            <wp:simplePos x="0" y="0"/>
            <wp:positionH relativeFrom="column">
              <wp:posOffset>3257550</wp:posOffset>
            </wp:positionH>
            <wp:positionV relativeFrom="paragraph">
              <wp:posOffset>307340</wp:posOffset>
            </wp:positionV>
            <wp:extent cx="2743200" cy="2133600"/>
            <wp:effectExtent l="0" t="0" r="0" b="0"/>
            <wp:wrapSquare wrapText="bothSides"/>
            <wp:docPr id="1" name="Рисунок 1" descr="C:\Users\user\Desktop\картинки\abird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abird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Масса для лепки, которую мы приготовим упругая и пружинистая. Для этого нам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понадобятся продукты:</w:t>
      </w:r>
    </w:p>
    <w:p w:rsidR="00752A69" w:rsidRPr="00752A69" w:rsidRDefault="00752A69" w:rsidP="00752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ym w:font="Symbol" w:char="F0B7"/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1 стакан муки;</w:t>
      </w:r>
    </w:p>
    <w:p w:rsidR="00752A69" w:rsidRPr="00752A69" w:rsidRDefault="00752A69" w:rsidP="00752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ym w:font="Symbol" w:char="F0B7"/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½ стакана мелкой соли;</w:t>
      </w:r>
    </w:p>
    <w:p w:rsidR="00752A69" w:rsidRPr="00752A69" w:rsidRDefault="00752A69" w:rsidP="00752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ym w:font="Symbol" w:char="F0B7"/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6 столовых ложек лимонного сока;</w:t>
      </w:r>
    </w:p>
    <w:p w:rsidR="00752A69" w:rsidRPr="00752A69" w:rsidRDefault="00752A69" w:rsidP="00752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ym w:font="Symbol" w:char="F0B7"/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Вода;</w:t>
      </w:r>
    </w:p>
    <w:p w:rsidR="00752A69" w:rsidRPr="00752A69" w:rsidRDefault="00752A69" w:rsidP="00752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ym w:font="Symbol" w:char="F0B7"/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1столовая ложка растительного масла;</w:t>
      </w:r>
    </w:p>
    <w:p w:rsidR="00752A69" w:rsidRPr="00752A69" w:rsidRDefault="00752A69" w:rsidP="00752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ym w:font="Symbol" w:char="F0B7"/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В качестве красителей – любые краски;</w:t>
      </w:r>
    </w:p>
    <w:p w:rsidR="00752A69" w:rsidRPr="00752A69" w:rsidRDefault="00752A69" w:rsidP="00752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ym w:font="Symbol" w:char="F0B7"/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Емкости для хранения.</w:t>
      </w:r>
      <w:r w:rsidRPr="00752A6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52A69" w:rsidRPr="00752A69" w:rsidRDefault="00752A69" w:rsidP="00752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Смешиваем муку и соль в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емкости, пользуемся одним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мерным стаканом. В мерный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стакан наливаем 6 столовых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ложек лимонного сока и туда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же доливаем столько воды,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получился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полный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стакан жидкости. Выливаем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жидкость к мучной смеси,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добавляем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масло.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перемешиваем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ложкой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однородной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консистенции.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Затем получившуюся смесь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разливаем по мисочкам; их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должно быть столько, сколько цветов пластилина хотим получить в итоге.</w:t>
      </w:r>
    </w:p>
    <w:p w:rsidR="00752A69" w:rsidRPr="00752A69" w:rsidRDefault="00752A69" w:rsidP="00752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Добавляем в каждую мисочку краски (гуашь, акварель, пищевые красители) 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перемешиваем смеси. Выливаем смесь на антипригарную сковороду и на самом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медленном огне энергично помешиваем массу до </w:t>
      </w:r>
      <w:proofErr w:type="spellStart"/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загустения</w:t>
      </w:r>
      <w:proofErr w:type="spellEnd"/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 Густеет она сразу, но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чем дольше вы вымесите смесь. Тем более упругим получится пластилин. Этот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пластилин получится таким же упругим, как и магазинный. Хранить его следует в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герметичных емкостях, срок службы около 6 месяцев.</w:t>
      </w:r>
    </w:p>
    <w:p w:rsidR="00752A69" w:rsidRDefault="00752A69" w:rsidP="00752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752A69" w:rsidRPr="00752A69" w:rsidRDefault="00752A69" w:rsidP="00752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52A6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Краски из мелков</w:t>
      </w:r>
      <w:r w:rsidRPr="00752A6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752A69" w:rsidRPr="00752A69" w:rsidRDefault="00752A69" w:rsidP="00752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Из остатков цветных мелков для асфальта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получаются яркие краски! Ими можно рисовать 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 бумаге, и на мольберте и на асфальте.</w:t>
      </w:r>
    </w:p>
    <w:p w:rsidR="00752A69" w:rsidRPr="00752A69" w:rsidRDefault="00752A69" w:rsidP="00752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Для этого нужно измельчить мелки в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порошок. Насыпать порошок в емкости и налить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каждую из них столько горячей воды, чтобы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консистенция красок была полужидкая, как тесто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.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Рисунки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мере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высыхания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становятся яркими.</w:t>
      </w:r>
    </w:p>
    <w:p w:rsidR="00752A69" w:rsidRDefault="00752A69" w:rsidP="00752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752A69" w:rsidRPr="00752A69" w:rsidRDefault="00752A69" w:rsidP="00752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proofErr w:type="spellStart"/>
      <w:r w:rsidRPr="00752A6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Аквагрим</w:t>
      </w:r>
      <w:proofErr w:type="spellEnd"/>
    </w:p>
    <w:p w:rsidR="00752A69" w:rsidRPr="00752A69" w:rsidRDefault="00752A69" w:rsidP="00752A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Большинство детей любят, чтобы им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на лице нарисовали </w:t>
      </w:r>
      <w:proofErr w:type="gramStart"/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какого либо </w:t>
      </w:r>
      <w:proofErr w:type="gramEnd"/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героя или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животного,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обычно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proofErr w:type="spellStart"/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аквагримеры</w:t>
      </w:r>
      <w:proofErr w:type="spellEnd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бывают на праздниках или мероприятиях.</w:t>
      </w:r>
    </w:p>
    <w:p w:rsidR="00752A69" w:rsidRPr="00752A69" w:rsidRDefault="00752A69" w:rsidP="00752A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Так почему же не устроить гримерную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прямо дома хоть каждый день? Это станет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возможным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благодаря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собственным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краскам для кожи. Для их изготовления нужны:</w:t>
      </w:r>
    </w:p>
    <w:p w:rsidR="00752A69" w:rsidRPr="00752A69" w:rsidRDefault="00752A69" w:rsidP="00752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ym w:font="Symbol" w:char="F0B7"/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1 часть крахмала (кукурузного или картофельного);</w:t>
      </w:r>
    </w:p>
    <w:p w:rsidR="00752A69" w:rsidRPr="00752A69" w:rsidRDefault="00752A69" w:rsidP="00752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ym w:font="Symbol" w:char="F0B7"/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1 часть детского лосьона для тела;</w:t>
      </w:r>
    </w:p>
    <w:p w:rsidR="00752A69" w:rsidRPr="00752A69" w:rsidRDefault="00752A69" w:rsidP="00752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ym w:font="Symbol" w:char="F0B7"/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¼ часть растительного масла;</w:t>
      </w:r>
    </w:p>
    <w:p w:rsidR="00752A69" w:rsidRPr="00752A69" w:rsidRDefault="00752A69" w:rsidP="00752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ym w:font="Symbol" w:char="F0B7"/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Краски, отмывающиеся с кожи</w:t>
      </w:r>
    </w:p>
    <w:p w:rsidR="00752A69" w:rsidRPr="00752A69" w:rsidRDefault="00752A69" w:rsidP="00752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ym w:font="Symbol" w:char="F0B7"/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Баночки для хранения красок (можно емкости из-под гуаши)</w:t>
      </w:r>
    </w:p>
    <w:p w:rsidR="00752A69" w:rsidRPr="00752A69" w:rsidRDefault="00752A69" w:rsidP="00752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емкости смешиваем равные части крахмала и лосьона, добавляем растительное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масло. Окрашиваем смесь краской. Вы должны взять те краски, по поводу которых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уверены, что они смываются с кожи и не оставляют следов: это могут быть детские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пальчиковые краски, детская темпера, акварель. Хорошо, если на краске стоят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пометки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</w:t>
      </w:r>
      <w:proofErr w:type="spellStart"/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non</w:t>
      </w:r>
      <w:proofErr w:type="spellEnd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toxic</w:t>
      </w:r>
      <w:proofErr w:type="spellEnd"/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»(</w:t>
      </w:r>
      <w:proofErr w:type="gramEnd"/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нетоксичный),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</w:t>
      </w:r>
      <w:proofErr w:type="spellStart"/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washable</w:t>
      </w:r>
      <w:proofErr w:type="spellEnd"/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»(смывается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водой).</w:t>
      </w:r>
    </w:p>
    <w:p w:rsidR="00752A69" w:rsidRPr="00752A69" w:rsidRDefault="005E043B" w:rsidP="00752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5E04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5E14C9D" wp14:editId="5F451DC4">
            <wp:simplePos x="0" y="0"/>
            <wp:positionH relativeFrom="column">
              <wp:posOffset>3638550</wp:posOffset>
            </wp:positionH>
            <wp:positionV relativeFrom="paragraph">
              <wp:posOffset>135890</wp:posOffset>
            </wp:positionV>
            <wp:extent cx="2514600" cy="3523615"/>
            <wp:effectExtent l="0" t="0" r="0" b="635"/>
            <wp:wrapSquare wrapText="bothSides"/>
            <wp:docPr id="2" name="Рисунок 2" descr="C:\Users\user\Desktop\картинки\body-painting-clipar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и\body-painting-clipart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621" b="51880"/>
                    <a:stretch/>
                  </pic:blipFill>
                  <pic:spPr bwMode="auto">
                    <a:xfrm>
                      <a:off x="0" y="0"/>
                      <a:ext cx="2514600" cy="352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A69"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Хорошо</w:t>
      </w:r>
      <w:r w:rsid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752A69"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размешав окрашенную смесь, вы можете провести тест на аллергию: нанесите</w:t>
      </w:r>
      <w:r w:rsid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752A69"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готовую краску на кожу за ухом и в течении некоторого времени понаблюдайте за</w:t>
      </w:r>
      <w:r w:rsid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752A69"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состоянием кожею если нет покраснений и других жалоб, то аллергии нет.</w:t>
      </w:r>
    </w:p>
    <w:p w:rsidR="00752A69" w:rsidRPr="00752A69" w:rsidRDefault="00752A69" w:rsidP="00752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Готовые краски накладываем в емкости с крышкой. Можно даже собрать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чемоданчик гримера – положить туда зеркальце, кисточки, </w:t>
      </w:r>
      <w:proofErr w:type="spellStart"/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спонжи</w:t>
      </w:r>
      <w:proofErr w:type="spellEnd"/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 Краски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получаются </w:t>
      </w:r>
      <w:proofErr w:type="spellStart"/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кремообразными</w:t>
      </w:r>
      <w:proofErr w:type="spellEnd"/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густыми, хорошо ложатся на кожу, смешиваются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между собой, хорошо пахнут, отлично смываются водой. Хранить </w:t>
      </w:r>
      <w:proofErr w:type="spellStart"/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аквагрим</w:t>
      </w:r>
      <w:proofErr w:type="spellEnd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необходимо в холодильнике. И не беда, если вы не умеете рисовать в сети интернет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52A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можно скачать всевозможные пошаговые схемы.</w:t>
      </w:r>
    </w:p>
    <w:p w:rsidR="00752A69" w:rsidRPr="00752A69" w:rsidRDefault="00752A69" w:rsidP="00752A69">
      <w:pPr>
        <w:ind w:firstLine="567"/>
        <w:jc w:val="both"/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</w:pPr>
    </w:p>
    <w:p w:rsidR="00095AF7" w:rsidRPr="00752A69" w:rsidRDefault="00095AF7" w:rsidP="00752A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5AF7" w:rsidRPr="00752A69" w:rsidSect="00752A6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9D"/>
    <w:rsid w:val="00095AF7"/>
    <w:rsid w:val="005E043B"/>
    <w:rsid w:val="0061549D"/>
    <w:rsid w:val="0075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E42E4-DE49-478B-A056-0FB074A3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2022-11-14T07:04:00Z</dcterms:created>
  <dcterms:modified xsi:type="dcterms:W3CDTF">2022-11-14T07:20:00Z</dcterms:modified>
</cp:coreProperties>
</file>