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22" w:rsidRPr="00C51872" w:rsidRDefault="00C51872" w:rsidP="00AD7072">
      <w:pPr>
        <w:pStyle w:val="Default"/>
        <w:spacing w:line="360" w:lineRule="auto"/>
        <w:jc w:val="center"/>
        <w:rPr>
          <w:b/>
          <w:color w:val="FF0000"/>
          <w:sz w:val="36"/>
          <w:szCs w:val="32"/>
        </w:rPr>
      </w:pPr>
      <w:r w:rsidRPr="00C51872">
        <w:rPr>
          <w:b/>
          <w:color w:val="FF0000"/>
          <w:sz w:val="36"/>
          <w:szCs w:val="32"/>
        </w:rPr>
        <w:t>«</w:t>
      </w:r>
      <w:r w:rsidR="00AD7072" w:rsidRPr="00C51872">
        <w:rPr>
          <w:b/>
          <w:color w:val="FF0000"/>
          <w:sz w:val="36"/>
          <w:szCs w:val="32"/>
        </w:rPr>
        <w:t>Поможем малышу заговорить</w:t>
      </w:r>
      <w:r w:rsidRPr="00C51872">
        <w:rPr>
          <w:b/>
          <w:color w:val="FF0000"/>
          <w:sz w:val="36"/>
          <w:szCs w:val="32"/>
        </w:rPr>
        <w:t>»</w:t>
      </w:r>
      <w:bookmarkStart w:id="0" w:name="_GoBack"/>
      <w:bookmarkEnd w:id="0"/>
    </w:p>
    <w:p w:rsidR="00AD7072" w:rsidRDefault="00AD7072" w:rsidP="00AD7072">
      <w:pPr>
        <w:pStyle w:val="Default"/>
        <w:spacing w:line="360" w:lineRule="auto"/>
        <w:jc w:val="right"/>
        <w:rPr>
          <w:b/>
          <w:sz w:val="28"/>
          <w:szCs w:val="28"/>
        </w:rPr>
      </w:pPr>
      <w:r w:rsidRPr="00AD7072">
        <w:rPr>
          <w:b/>
          <w:sz w:val="28"/>
          <w:szCs w:val="28"/>
        </w:rPr>
        <w:t>Подготовила учитель-логопед Диденко Елена Федоровна</w:t>
      </w:r>
    </w:p>
    <w:p w:rsidR="006C0D22" w:rsidRPr="00AD7072" w:rsidRDefault="006C0D22" w:rsidP="00AD7072">
      <w:pPr>
        <w:pStyle w:val="Default"/>
        <w:spacing w:line="360" w:lineRule="auto"/>
        <w:jc w:val="right"/>
        <w:rPr>
          <w:b/>
          <w:sz w:val="28"/>
          <w:szCs w:val="28"/>
        </w:rPr>
      </w:pPr>
    </w:p>
    <w:p w:rsidR="00DE633C" w:rsidRPr="00DE633C" w:rsidRDefault="00DE633C" w:rsidP="00DE633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E6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Этот  материал  будет полезен для родителей, чьи дети еще не пошли в детский сад. Также информация будет полезна и самым маленьким воспитанникам детского сада. Здесь есть игры и упражнения для запуска речи,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E6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развития речи "малоговорящего" ребенка, для детей, чь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</w:t>
      </w:r>
      <w:r w:rsidRPr="00DE63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речевое развитие не соответствует возрастной норме.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b/>
          <w:bCs/>
          <w:sz w:val="28"/>
          <w:szCs w:val="28"/>
        </w:rPr>
        <w:t xml:space="preserve">Речь начинается со звукоподражаний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С чего начинается слово? Конечно, со звука. Точно также осознанная речь ребѐнка начинается со звукоподражаний. Произнесение звукоподражаний способствует тренировке артикуляционного аппарата, даѐт возможность соотносить слово и предмет, который оно называет, а, следовательно, ускоряет переход к полноценной речи.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Сначала этот процесс напоминает эхо: взрослый говорит — ребѐнок повторяет за ним. Чтобы повторение было осознанным, необходимо заниматься этим в процессе игры или практической деятельности малыша.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Прежде чем развивать речевое подражание, следует учить подражанию в целом, т.е. научить малыша подражать движениям рук, ног, головы, а также действиям с предметами. Хорошо развивают подражательные способности регулярные занятия пальчиковыми играми.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Если ваш малыш научился подражать вашим движениям и действиям, то можно переходить к речевому подражанию: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b/>
          <w:bCs/>
          <w:sz w:val="28"/>
          <w:szCs w:val="28"/>
        </w:rPr>
        <w:t xml:space="preserve">1) Вначале работаем над гласными.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Девочка качает куклу: «А-а-а!». Одновременно имитируем укачивание куклы. Обращаем внимание ребѐнка на свой рот, показываем, как нужно открывать рот, когда поѐм.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У мальчика болит ухо: «О-о-о!». Прижимаем ладошку к уху и качаем головой.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lastRenderedPageBreak/>
        <w:t xml:space="preserve">- Показываем игрушечную лошадку: «И-и-и!». Обращаем внимание малыша, что губы растянуты в улыбку. </w:t>
      </w:r>
    </w:p>
    <w:p w:rsidR="00B43622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Гудит пароход: «У-у-у!». Демонстрируем, как губы вытянуты трубочкой. </w:t>
      </w:r>
    </w:p>
    <w:p w:rsidR="00202269" w:rsidRPr="00DE633C" w:rsidRDefault="00202269" w:rsidP="00DE633C">
      <w:pPr>
        <w:pStyle w:val="Default"/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2838450"/>
            <wp:effectExtent l="19050" t="0" r="0" b="0"/>
            <wp:docPr id="26" name="Рисунок 26" descr="http://tmndetsady.ru/upload/news/2015/02/orig_085a965869cd7266e067a824f2000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mndetsady.ru/upload/news/2015/02/orig_085a965869cd7266e067a824f2000a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b/>
          <w:bCs/>
          <w:sz w:val="28"/>
          <w:szCs w:val="28"/>
        </w:rPr>
        <w:t xml:space="preserve">2) Далее отрабатываем слияния гласных звуков.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Маша заблудилась в лесу: «Ау! Ау!».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Ребѐнок плачет: «Уа! Уа!».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>- Показываем ослика, говорим: «</w:t>
      </w:r>
      <w:proofErr w:type="spellStart"/>
      <w:r w:rsidRPr="00DE633C">
        <w:rPr>
          <w:sz w:val="28"/>
          <w:szCs w:val="28"/>
        </w:rPr>
        <w:t>Иа</w:t>
      </w:r>
      <w:proofErr w:type="spellEnd"/>
      <w:r w:rsidRPr="00DE633C">
        <w:rPr>
          <w:sz w:val="28"/>
          <w:szCs w:val="28"/>
        </w:rPr>
        <w:t xml:space="preserve">! </w:t>
      </w:r>
      <w:proofErr w:type="spellStart"/>
      <w:r w:rsidRPr="00DE633C">
        <w:rPr>
          <w:sz w:val="28"/>
          <w:szCs w:val="28"/>
        </w:rPr>
        <w:t>Иа</w:t>
      </w:r>
      <w:proofErr w:type="spellEnd"/>
      <w:r w:rsidRPr="00DE633C">
        <w:rPr>
          <w:sz w:val="28"/>
          <w:szCs w:val="28"/>
        </w:rPr>
        <w:t xml:space="preserve">!».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b/>
          <w:bCs/>
          <w:sz w:val="28"/>
          <w:szCs w:val="28"/>
        </w:rPr>
        <w:t xml:space="preserve">3) Переходим к произнесению согласных звуков, которые имеют определѐнный смысл.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>- Чайник кипит: «П-п-п!». Давай попыхтим так</w:t>
      </w:r>
      <w:r w:rsidR="00DE633C">
        <w:rPr>
          <w:sz w:val="28"/>
          <w:szCs w:val="28"/>
        </w:rPr>
        <w:t xml:space="preserve"> </w:t>
      </w:r>
      <w:r w:rsidRPr="00DE633C">
        <w:rPr>
          <w:sz w:val="28"/>
          <w:szCs w:val="28"/>
        </w:rPr>
        <w:t xml:space="preserve">же.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Качаем колесо: «С-с-с». Руками показываем, как работаем насосом.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Деревья шумят: «Ш-ш-ш». Поднимаем руки, качаем ими из одной стороны в другую.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>- Показываем пилу (картинку или игрушку): «</w:t>
      </w:r>
      <w:proofErr w:type="spellStart"/>
      <w:r w:rsidRPr="00DE633C">
        <w:rPr>
          <w:sz w:val="28"/>
          <w:szCs w:val="28"/>
        </w:rPr>
        <w:t>Сь-сь-сь</w:t>
      </w:r>
      <w:proofErr w:type="spellEnd"/>
      <w:r w:rsidRPr="00DE633C">
        <w:rPr>
          <w:sz w:val="28"/>
          <w:szCs w:val="28"/>
        </w:rPr>
        <w:t xml:space="preserve">». Выполняем движения вперѐд-назад ребром ладони или игрушечной пилой.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</w:t>
      </w:r>
      <w:proofErr w:type="spellStart"/>
      <w:r w:rsidRPr="00DE633C">
        <w:rPr>
          <w:sz w:val="28"/>
          <w:szCs w:val="28"/>
        </w:rPr>
        <w:t>Поѐт</w:t>
      </w:r>
      <w:proofErr w:type="spellEnd"/>
      <w:r w:rsidRPr="00DE633C">
        <w:rPr>
          <w:sz w:val="28"/>
          <w:szCs w:val="28"/>
        </w:rPr>
        <w:t xml:space="preserve"> комар: «З-з-з». Указательным пальцем рисуем в воздухе круги.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Поѐт жук: «Ж-ж-ж». Можно предложить посоревноваться с крохой, чей жук дольше пожужжит.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Греем ручки: «Х-х-х». Показываем, как дышать на руки. </w:t>
      </w:r>
    </w:p>
    <w:p w:rsidR="00B43622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- Ёжик фыркает: «Ф-ф-ф». Предлагаем пофыркать, как ѐжики. </w:t>
      </w:r>
    </w:p>
    <w:p w:rsidR="00202269" w:rsidRPr="00DE633C" w:rsidRDefault="00202269" w:rsidP="00DE633C">
      <w:pPr>
        <w:pStyle w:val="Default"/>
        <w:spacing w:line="360" w:lineRule="auto"/>
        <w:rPr>
          <w:sz w:val="28"/>
          <w:szCs w:val="28"/>
        </w:rPr>
      </w:pPr>
    </w:p>
    <w:p w:rsidR="00DE633C" w:rsidRDefault="00B43622" w:rsidP="00DE633C">
      <w:pPr>
        <w:pStyle w:val="Default"/>
        <w:spacing w:line="360" w:lineRule="auto"/>
        <w:rPr>
          <w:b/>
          <w:bCs/>
          <w:sz w:val="28"/>
          <w:szCs w:val="28"/>
        </w:rPr>
      </w:pPr>
      <w:r w:rsidRPr="00DE633C">
        <w:rPr>
          <w:b/>
          <w:bCs/>
          <w:sz w:val="28"/>
          <w:szCs w:val="28"/>
        </w:rPr>
        <w:t xml:space="preserve">4) Далее – звукоподражательные слоги и слова.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• Подражание голосам животных (самая любимая тема у всех детей):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proofErr w:type="gramStart"/>
      <w:r w:rsidRPr="00DE633C">
        <w:rPr>
          <w:sz w:val="28"/>
          <w:szCs w:val="28"/>
        </w:rPr>
        <w:t>собака</w:t>
      </w:r>
      <w:proofErr w:type="gramEnd"/>
      <w:r w:rsidRPr="00DE633C">
        <w:rPr>
          <w:sz w:val="28"/>
          <w:szCs w:val="28"/>
        </w:rPr>
        <w:t xml:space="preserve"> – гав, коза – </w:t>
      </w:r>
      <w:proofErr w:type="spellStart"/>
      <w:r w:rsidRPr="00DE633C">
        <w:rPr>
          <w:sz w:val="28"/>
          <w:szCs w:val="28"/>
        </w:rPr>
        <w:t>ме</w:t>
      </w:r>
      <w:proofErr w:type="spellEnd"/>
      <w:r w:rsidRPr="00DE633C">
        <w:rPr>
          <w:sz w:val="28"/>
          <w:szCs w:val="28"/>
        </w:rPr>
        <w:t xml:space="preserve">-е, лягушка – </w:t>
      </w:r>
      <w:proofErr w:type="spellStart"/>
      <w:r w:rsidRPr="00DE633C">
        <w:rPr>
          <w:sz w:val="28"/>
          <w:szCs w:val="28"/>
        </w:rPr>
        <w:t>ква</w:t>
      </w:r>
      <w:proofErr w:type="spellEnd"/>
      <w:r w:rsidRPr="00DE633C">
        <w:rPr>
          <w:sz w:val="28"/>
          <w:szCs w:val="28"/>
        </w:rPr>
        <w:t xml:space="preserve">, кукушка – ку-ку, мышка – пи-пи и т.д.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• Произнесение междометий: мяч упал – ах, чашка разбилась – ох, папа делает зарядку – ух!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• Подражание бытовым шумам: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proofErr w:type="gramStart"/>
      <w:r w:rsidRPr="00DE633C">
        <w:rPr>
          <w:sz w:val="28"/>
          <w:szCs w:val="28"/>
        </w:rPr>
        <w:t>часы</w:t>
      </w:r>
      <w:proofErr w:type="gramEnd"/>
      <w:r w:rsidRPr="00DE633C">
        <w:rPr>
          <w:sz w:val="28"/>
          <w:szCs w:val="28"/>
        </w:rPr>
        <w:t xml:space="preserve"> тикают – тик-так, вода капает – кап-кап, малыш топает – топ-топ, ножницы режут – чик-чик и т.д.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• Подражание транспортным шумам: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proofErr w:type="gramStart"/>
      <w:r w:rsidRPr="00DE633C">
        <w:rPr>
          <w:sz w:val="28"/>
          <w:szCs w:val="28"/>
        </w:rPr>
        <w:t>машина</w:t>
      </w:r>
      <w:proofErr w:type="gramEnd"/>
      <w:r w:rsidRPr="00DE633C">
        <w:rPr>
          <w:sz w:val="28"/>
          <w:szCs w:val="28"/>
        </w:rPr>
        <w:t xml:space="preserve"> – </w:t>
      </w:r>
      <w:proofErr w:type="spellStart"/>
      <w:r w:rsidRPr="00DE633C">
        <w:rPr>
          <w:sz w:val="28"/>
          <w:szCs w:val="28"/>
        </w:rPr>
        <w:t>би-би</w:t>
      </w:r>
      <w:proofErr w:type="spellEnd"/>
      <w:r w:rsidRPr="00DE633C">
        <w:rPr>
          <w:sz w:val="28"/>
          <w:szCs w:val="28"/>
        </w:rPr>
        <w:t xml:space="preserve">, поезд – ту-ту, паровоз – </w:t>
      </w:r>
      <w:proofErr w:type="spellStart"/>
      <w:r w:rsidRPr="00DE633C">
        <w:rPr>
          <w:sz w:val="28"/>
          <w:szCs w:val="28"/>
        </w:rPr>
        <w:t>чух-чух</w:t>
      </w:r>
      <w:proofErr w:type="spellEnd"/>
      <w:r w:rsidRPr="00DE633C">
        <w:rPr>
          <w:sz w:val="28"/>
          <w:szCs w:val="28"/>
        </w:rPr>
        <w:t xml:space="preserve"> и т.д.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• Подражание музыкальным звукам: </w:t>
      </w:r>
    </w:p>
    <w:p w:rsidR="00B43622" w:rsidRDefault="00B43622" w:rsidP="00DE633C">
      <w:pPr>
        <w:pStyle w:val="Default"/>
        <w:spacing w:line="360" w:lineRule="auto"/>
        <w:rPr>
          <w:sz w:val="28"/>
          <w:szCs w:val="28"/>
        </w:rPr>
      </w:pPr>
      <w:proofErr w:type="gramStart"/>
      <w:r w:rsidRPr="00DE633C">
        <w:rPr>
          <w:sz w:val="28"/>
          <w:szCs w:val="28"/>
        </w:rPr>
        <w:t>песенка</w:t>
      </w:r>
      <w:proofErr w:type="gramEnd"/>
      <w:r w:rsidRPr="00DE633C">
        <w:rPr>
          <w:sz w:val="28"/>
          <w:szCs w:val="28"/>
        </w:rPr>
        <w:t xml:space="preserve"> – ля-ля-ля, колокольчик – динь-динь, барабан – бом-бом, дудочка – </w:t>
      </w:r>
      <w:proofErr w:type="spellStart"/>
      <w:r w:rsidRPr="00DE633C">
        <w:rPr>
          <w:sz w:val="28"/>
          <w:szCs w:val="28"/>
        </w:rPr>
        <w:t>ду-ду</w:t>
      </w:r>
      <w:proofErr w:type="spellEnd"/>
      <w:r w:rsidRPr="00DE633C">
        <w:rPr>
          <w:sz w:val="28"/>
          <w:szCs w:val="28"/>
        </w:rPr>
        <w:t xml:space="preserve"> и т.д. </w:t>
      </w:r>
    </w:p>
    <w:p w:rsidR="00AD7072" w:rsidRPr="00DE633C" w:rsidRDefault="00AD7072" w:rsidP="00DE633C">
      <w:pPr>
        <w:pStyle w:val="Default"/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13048"/>
            <wp:effectExtent l="19050" t="0" r="3175" b="0"/>
            <wp:docPr id="32" name="Рисунок 32" descr="https://buroperevodov.su/800/600/http/kakgovorit.ru/wp-content/uploads/2018/12/Uprazhneniya-na-zvukopodrazh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uroperevodov.su/800/600/http/kakgovorit.ru/wp-content/uploads/2018/12/Uprazhneniya-na-zvukopodrazh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Работая над звукоподражаниями, родителям необходимо помнить: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lastRenderedPageBreak/>
        <w:t xml:space="preserve">1. Разучивать звукоподражания необходимо в игре.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2. Использовать картинки или игрушки.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>3. Артикуляция должна быть ч</w:t>
      </w:r>
      <w:r w:rsidR="00DE633C">
        <w:rPr>
          <w:sz w:val="28"/>
          <w:szCs w:val="28"/>
        </w:rPr>
        <w:t>ё</w:t>
      </w:r>
      <w:r w:rsidRPr="00DE633C">
        <w:rPr>
          <w:sz w:val="28"/>
          <w:szCs w:val="28"/>
        </w:rPr>
        <w:t>ткой, реб</w:t>
      </w:r>
      <w:r w:rsidR="00DE633C">
        <w:rPr>
          <w:sz w:val="28"/>
          <w:szCs w:val="28"/>
        </w:rPr>
        <w:t>ё</w:t>
      </w:r>
      <w:r w:rsidRPr="00DE633C">
        <w:rPr>
          <w:sz w:val="28"/>
          <w:szCs w:val="28"/>
        </w:rPr>
        <w:t xml:space="preserve">нок должен видеть движения органов артикуляции взрослого.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4. Речь взрослого должна быть правильной и эмоциональной.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 xml:space="preserve">5. Слова и фразы нужно произносить неоднократно. </w:t>
      </w:r>
    </w:p>
    <w:p w:rsidR="00B43622" w:rsidRPr="00DE633C" w:rsidRDefault="00B43622" w:rsidP="00DE633C">
      <w:pPr>
        <w:pStyle w:val="Default"/>
        <w:spacing w:line="360" w:lineRule="auto"/>
        <w:rPr>
          <w:sz w:val="28"/>
          <w:szCs w:val="28"/>
        </w:rPr>
      </w:pPr>
      <w:r w:rsidRPr="00DE633C">
        <w:rPr>
          <w:sz w:val="28"/>
          <w:szCs w:val="28"/>
        </w:rPr>
        <w:t>6. Закрепляем изученные звуки во время прогулки на улице. Видим кошку, напоминаем: «Мяу», поехала машина, напоминаем «Би-</w:t>
      </w:r>
      <w:proofErr w:type="spellStart"/>
      <w:r w:rsidRPr="00DE633C">
        <w:rPr>
          <w:sz w:val="28"/>
          <w:szCs w:val="28"/>
        </w:rPr>
        <w:t>би</w:t>
      </w:r>
      <w:proofErr w:type="spellEnd"/>
      <w:r w:rsidRPr="00DE633C">
        <w:rPr>
          <w:sz w:val="28"/>
          <w:szCs w:val="28"/>
        </w:rPr>
        <w:t xml:space="preserve">». </w:t>
      </w:r>
    </w:p>
    <w:p w:rsidR="00521ADF" w:rsidRPr="00DE633C" w:rsidRDefault="00DE633C" w:rsidP="00DE63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="00B43622" w:rsidRPr="00DE633C">
        <w:rPr>
          <w:rFonts w:ascii="Times New Roman" w:hAnsi="Times New Roman" w:cs="Times New Roman"/>
          <w:sz w:val="28"/>
          <w:szCs w:val="28"/>
        </w:rPr>
        <w:t>акрепляем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B43622" w:rsidRPr="00DE633C">
        <w:rPr>
          <w:rFonts w:ascii="Times New Roman" w:hAnsi="Times New Roman" w:cs="Times New Roman"/>
          <w:sz w:val="28"/>
          <w:szCs w:val="28"/>
        </w:rPr>
        <w:t xml:space="preserve"> при чтении книг и рассматривании иллюстраций к ним.</w:t>
      </w:r>
    </w:p>
    <w:sectPr w:rsidR="00521ADF" w:rsidRPr="00DE633C" w:rsidSect="0052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622"/>
    <w:rsid w:val="00043277"/>
    <w:rsid w:val="00202269"/>
    <w:rsid w:val="00521ADF"/>
    <w:rsid w:val="006C0D22"/>
    <w:rsid w:val="00AD7072"/>
    <w:rsid w:val="00B43622"/>
    <w:rsid w:val="00C51872"/>
    <w:rsid w:val="00D26B96"/>
    <w:rsid w:val="00DE633C"/>
    <w:rsid w:val="00E1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8D5D2-4678-4AE3-8D07-BF69EC1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8</cp:revision>
  <dcterms:created xsi:type="dcterms:W3CDTF">2023-02-13T17:01:00Z</dcterms:created>
  <dcterms:modified xsi:type="dcterms:W3CDTF">2023-02-14T06:38:00Z</dcterms:modified>
</cp:coreProperties>
</file>