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1F" w:rsidRPr="00704B1F" w:rsidRDefault="00704B1F" w:rsidP="00704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B1F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704B1F" w:rsidRDefault="00704B1F" w:rsidP="00704B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B1F">
        <w:rPr>
          <w:rFonts w:ascii="Times New Roman" w:hAnsi="Times New Roman" w:cs="Times New Roman"/>
          <w:b/>
          <w:sz w:val="28"/>
          <w:szCs w:val="28"/>
        </w:rPr>
        <w:t>ФОРМИРОВАНИЕ ЧУВСТВА УВЕРЕННОСТИ В ОКРУЖАЮЩЕМ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704B1F" w:rsidRDefault="00704B1F" w:rsidP="00704B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Подготовил: педагог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сихолог</w:t>
      </w:r>
    </w:p>
    <w:p w:rsidR="00704B1F" w:rsidRDefault="00704B1F" w:rsidP="00704B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Залозецкая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И.Г.</w:t>
      </w:r>
    </w:p>
    <w:p w:rsidR="00704B1F" w:rsidRDefault="00704B1F" w:rsidP="00704B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4B1F" w:rsidRDefault="00704B1F" w:rsidP="00704B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4B1F" w:rsidRDefault="00704B1F" w:rsidP="00704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4B1F" w:rsidRPr="00704B1F" w:rsidRDefault="00704B1F" w:rsidP="00704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F47DF06" wp14:editId="2343BBAE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1" name="Рисунок 1" descr="C:\Users\Таня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B1F" w:rsidRPr="00704B1F" w:rsidRDefault="00704B1F" w:rsidP="00704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1F">
        <w:rPr>
          <w:rFonts w:ascii="Times New Roman" w:hAnsi="Times New Roman" w:cs="Times New Roman"/>
          <w:sz w:val="28"/>
          <w:szCs w:val="28"/>
        </w:rPr>
        <w:t>Можете ли вы себе представить, каковы впечатления ребенка, впервые попавшего в детский сад? Представьте себе, что вы попадаете в незнакомый город, с путаницей улиц, наполненный своими жителями, причем все они больше вас, а есть и просто гиганты. Гиганты проявляют к вам особый интерес, но их намерения пока неясны — добрые или не очень (поэтому на всякий случай надо быть с ними настороже!). А в квартире, в которой вам предстоит жить, живут еще 15—20 человек. Их так много, все о чем-то говорят, бегают, иногда плачут, и нет такого места, где можно было бы от всего этого кошмара спрятаться, и нет ни одного знакомого, близкого человека, который бы объяснил, что это за люди, который бы помог, поддержал.</w:t>
      </w:r>
    </w:p>
    <w:p w:rsidR="00704B1F" w:rsidRPr="00704B1F" w:rsidRDefault="00704B1F" w:rsidP="00704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1F">
        <w:rPr>
          <w:rFonts w:ascii="Times New Roman" w:hAnsi="Times New Roman" w:cs="Times New Roman"/>
          <w:sz w:val="28"/>
          <w:szCs w:val="28"/>
        </w:rPr>
        <w:t xml:space="preserve">Согласитесь, картина не из </w:t>
      </w:r>
      <w:proofErr w:type="gramStart"/>
      <w:r w:rsidRPr="00704B1F">
        <w:rPr>
          <w:rFonts w:ascii="Times New Roman" w:hAnsi="Times New Roman" w:cs="Times New Roman"/>
          <w:sz w:val="28"/>
          <w:szCs w:val="28"/>
        </w:rPr>
        <w:t>приятных</w:t>
      </w:r>
      <w:proofErr w:type="gramEnd"/>
      <w:r w:rsidRPr="00704B1F">
        <w:rPr>
          <w:rFonts w:ascii="Times New Roman" w:hAnsi="Times New Roman" w:cs="Times New Roman"/>
          <w:sz w:val="28"/>
          <w:szCs w:val="28"/>
        </w:rPr>
        <w:t xml:space="preserve">. Но ведь это не что иное, как видение ситуации своего прихода в детский сад трехлетним малышом: действительно, все дети там хоть на год, но старше него; его окружают незнакомые взрослые — воспитатели, няня, медсестра, и не просто окружают, а разговаривают с ним, что-то спрашивают, о чем-то просят, что-то требуют. И ходить по детскому саду </w:t>
      </w:r>
      <w:proofErr w:type="gramStart"/>
      <w:r w:rsidRPr="00704B1F">
        <w:rPr>
          <w:rFonts w:ascii="Times New Roman" w:hAnsi="Times New Roman" w:cs="Times New Roman"/>
          <w:sz w:val="28"/>
          <w:szCs w:val="28"/>
        </w:rPr>
        <w:t>боязно</w:t>
      </w:r>
      <w:proofErr w:type="gramEnd"/>
      <w:r w:rsidRPr="00704B1F">
        <w:rPr>
          <w:rFonts w:ascii="Times New Roman" w:hAnsi="Times New Roman" w:cs="Times New Roman"/>
          <w:sz w:val="28"/>
          <w:szCs w:val="28"/>
        </w:rPr>
        <w:t xml:space="preserve"> — что там, за поворотом? — не заблудиться бы.</w:t>
      </w:r>
    </w:p>
    <w:p w:rsidR="00704B1F" w:rsidRPr="00704B1F" w:rsidRDefault="00704B1F" w:rsidP="00704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1F">
        <w:rPr>
          <w:rFonts w:ascii="Times New Roman" w:hAnsi="Times New Roman" w:cs="Times New Roman"/>
          <w:sz w:val="28"/>
          <w:szCs w:val="28"/>
        </w:rPr>
        <w:t>Безусловно, со временем малыш освоится в новой обстановке, познакомится с детьми, с воспитателями, будет ориентироваться в саду. Кто-то с первого дня почувствует себя «как дома», а у кого-то неумение освоиться в новой ситуации приведет к нежеланию ходить в детский сад, к конфликтам с детьми, воспитателями. Именно поэтому одна из задач адаптационного периода — помочь ребенку как можно быстрее и безболезненнее освоиться в новой ситуации, почувствовать себя увереннее, хозяином ситуации. А уверенным малыш будет, если узнает и поймет, что за люди его окружают; в каком помещении он живет и т.д. Решению этой задачи, начиная с первого дня пребывания в саду, посвящается все первое полугодие (до января). Для формирования чувства уверенности в окружающем необходимо:</w:t>
      </w:r>
    </w:p>
    <w:p w:rsidR="00704B1F" w:rsidRPr="00704B1F" w:rsidRDefault="00704B1F" w:rsidP="00704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1F">
        <w:rPr>
          <w:rFonts w:ascii="Times New Roman" w:hAnsi="Times New Roman" w:cs="Times New Roman"/>
          <w:sz w:val="28"/>
          <w:szCs w:val="28"/>
        </w:rPr>
        <w:t>1) знакомство, сближение детей между собой;</w:t>
      </w:r>
    </w:p>
    <w:p w:rsidR="00704B1F" w:rsidRPr="00704B1F" w:rsidRDefault="00704B1F" w:rsidP="00704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1F">
        <w:rPr>
          <w:rFonts w:ascii="Times New Roman" w:hAnsi="Times New Roman" w:cs="Times New Roman"/>
          <w:sz w:val="28"/>
          <w:szCs w:val="28"/>
        </w:rPr>
        <w:t>2) знакомство с воспитателями, установление открытых, доверительных отношений между воспитателями и детьми;</w:t>
      </w:r>
    </w:p>
    <w:p w:rsidR="00704B1F" w:rsidRPr="00704B1F" w:rsidRDefault="00704B1F" w:rsidP="00704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1F">
        <w:rPr>
          <w:rFonts w:ascii="Times New Roman" w:hAnsi="Times New Roman" w:cs="Times New Roman"/>
          <w:sz w:val="28"/>
          <w:szCs w:val="28"/>
        </w:rPr>
        <w:t>3) знакомство с группой (игровая, спальная и др. комнаты);</w:t>
      </w:r>
    </w:p>
    <w:p w:rsidR="00704B1F" w:rsidRPr="00704B1F" w:rsidRDefault="00704B1F" w:rsidP="00704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1F">
        <w:rPr>
          <w:rFonts w:ascii="Times New Roman" w:hAnsi="Times New Roman" w:cs="Times New Roman"/>
          <w:sz w:val="28"/>
          <w:szCs w:val="28"/>
        </w:rPr>
        <w:t>4) знакомство с детским садом (кухня, медкабинет и др.);</w:t>
      </w:r>
    </w:p>
    <w:p w:rsidR="00704B1F" w:rsidRPr="00704B1F" w:rsidRDefault="00704B1F" w:rsidP="00704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1F">
        <w:rPr>
          <w:rFonts w:ascii="Times New Roman" w:hAnsi="Times New Roman" w:cs="Times New Roman"/>
          <w:sz w:val="28"/>
          <w:szCs w:val="28"/>
        </w:rPr>
        <w:t>5) знакомство с педагогами и персоналом детского сада;</w:t>
      </w:r>
    </w:p>
    <w:p w:rsidR="00704B1F" w:rsidRPr="00704B1F" w:rsidRDefault="00704B1F" w:rsidP="00704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1F">
        <w:rPr>
          <w:rFonts w:ascii="Times New Roman" w:hAnsi="Times New Roman" w:cs="Times New Roman"/>
          <w:sz w:val="28"/>
          <w:szCs w:val="28"/>
        </w:rPr>
        <w:lastRenderedPageBreak/>
        <w:t>6) знакомство и дружба с детьми подготовительной к школе группы.</w:t>
      </w:r>
    </w:p>
    <w:p w:rsidR="00704B1F" w:rsidRPr="00704B1F" w:rsidRDefault="00704B1F" w:rsidP="00704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1F">
        <w:rPr>
          <w:rFonts w:ascii="Times New Roman" w:hAnsi="Times New Roman" w:cs="Times New Roman"/>
          <w:sz w:val="28"/>
          <w:szCs w:val="28"/>
        </w:rPr>
        <w:t xml:space="preserve">Знакомство с окружающим (помещением детского сада, персоналом, детьми из других групп) организуется в форме развивающих игр. Проведение таких игр требует от взрослого знания и четкого </w:t>
      </w:r>
      <w:proofErr w:type="gramStart"/>
      <w:r w:rsidRPr="00704B1F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 w:rsidRPr="00704B1F">
        <w:rPr>
          <w:rFonts w:ascii="Times New Roman" w:hAnsi="Times New Roman" w:cs="Times New Roman"/>
          <w:sz w:val="28"/>
          <w:szCs w:val="28"/>
        </w:rPr>
        <w:t xml:space="preserve"> определенных правил. И прежде чем рассмотреть приемы формирования чувства уверенности в окружающем, познакомимся с этими правилами.</w:t>
      </w:r>
    </w:p>
    <w:p w:rsidR="00704B1F" w:rsidRPr="00704B1F" w:rsidRDefault="00704B1F" w:rsidP="00704B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B1F">
        <w:rPr>
          <w:rFonts w:ascii="Times New Roman" w:hAnsi="Times New Roman" w:cs="Times New Roman"/>
          <w:b/>
          <w:sz w:val="28"/>
          <w:szCs w:val="28"/>
        </w:rPr>
        <w:t>Правило 1</w:t>
      </w:r>
    </w:p>
    <w:p w:rsidR="00704B1F" w:rsidRPr="00704B1F" w:rsidRDefault="00704B1F" w:rsidP="00704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1F">
        <w:rPr>
          <w:rFonts w:ascii="Times New Roman" w:hAnsi="Times New Roman" w:cs="Times New Roman"/>
          <w:sz w:val="28"/>
          <w:szCs w:val="28"/>
        </w:rPr>
        <w:t>Первое, и самое важное, правило — добровольность участия в игре. Необходимо добиться того, чтобы ребенок захотел принять участие в предложенной игре. Заставляя, мы можем вызывать в малыше чувство протеста, негативизма, а в этом случае эффекта от игры ожидать не стоит. Напротив, увидев, как играют другие, увлекшись, ребенок сам включается в игру. Для того чтобы игра действительно увлекала детей и лично затронула каждого из них, необходимо выполнять</w:t>
      </w:r>
    </w:p>
    <w:p w:rsidR="00704B1F" w:rsidRPr="00704B1F" w:rsidRDefault="00704B1F" w:rsidP="00704B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B1F">
        <w:rPr>
          <w:rFonts w:ascii="Times New Roman" w:hAnsi="Times New Roman" w:cs="Times New Roman"/>
          <w:b/>
          <w:sz w:val="28"/>
          <w:szCs w:val="28"/>
        </w:rPr>
        <w:t>Правило 2</w:t>
      </w:r>
    </w:p>
    <w:p w:rsidR="00704B1F" w:rsidRPr="00704B1F" w:rsidRDefault="00704B1F" w:rsidP="00704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1F">
        <w:rPr>
          <w:rFonts w:ascii="Times New Roman" w:hAnsi="Times New Roman" w:cs="Times New Roman"/>
          <w:sz w:val="28"/>
          <w:szCs w:val="28"/>
        </w:rPr>
        <w:t>Взрослый должен стать непосредственным участником игры. Своими действиями, эмоциональным общением с детьми он вовлекает их в игровую деятельность, делает ее важной и значимой для них. Он становится как бы центром притяжения в игре. Это особенно важно на первых этапах знакомства с новой игрой. В то же время взрослый организовывает и направляет игру. Таким образом, второе правило заключается в том, что взрослый совмещает две роли — участника и организатора. Причем совмещать эти роли взрослый должен и в дальнейшем.</w:t>
      </w:r>
    </w:p>
    <w:p w:rsidR="00704B1F" w:rsidRPr="00704B1F" w:rsidRDefault="00704B1F" w:rsidP="00704B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B1F">
        <w:rPr>
          <w:rFonts w:ascii="Times New Roman" w:hAnsi="Times New Roman" w:cs="Times New Roman"/>
          <w:b/>
          <w:sz w:val="28"/>
          <w:szCs w:val="28"/>
        </w:rPr>
        <w:t>Правило 3</w:t>
      </w:r>
    </w:p>
    <w:p w:rsidR="00704B1F" w:rsidRPr="00704B1F" w:rsidRDefault="00704B1F" w:rsidP="00704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1F">
        <w:rPr>
          <w:rFonts w:ascii="Times New Roman" w:hAnsi="Times New Roman" w:cs="Times New Roman"/>
          <w:sz w:val="28"/>
          <w:szCs w:val="28"/>
        </w:rPr>
        <w:t>Многократное повторение игр, которое является необходимым условием развивающего эффекта. Воспитанники по-разному и в разном темпе принимают и усваивают новое. Систематически участвуя в той или иной игре, дети начинают понимать ее содержание, лучше выполнять условия, которые создают игры для освоения и применения нового опыта. А чтобы при повторении игра не надоела, необходимо выполнять</w:t>
      </w:r>
    </w:p>
    <w:p w:rsidR="00704B1F" w:rsidRPr="00704B1F" w:rsidRDefault="00704B1F" w:rsidP="00704B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B1F">
        <w:rPr>
          <w:rFonts w:ascii="Times New Roman" w:hAnsi="Times New Roman" w:cs="Times New Roman"/>
          <w:b/>
          <w:sz w:val="28"/>
          <w:szCs w:val="28"/>
        </w:rPr>
        <w:t>Правило 4</w:t>
      </w:r>
    </w:p>
    <w:p w:rsidR="00704B1F" w:rsidRPr="00704B1F" w:rsidRDefault="00704B1F" w:rsidP="00704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1F">
        <w:rPr>
          <w:rFonts w:ascii="Times New Roman" w:hAnsi="Times New Roman" w:cs="Times New Roman"/>
          <w:sz w:val="28"/>
          <w:szCs w:val="28"/>
        </w:rPr>
        <w:t xml:space="preserve">Наглядный материал (определенные игрушки, различные предметы и т.д.) надо беречь, нельзя его превращать </w:t>
      </w:r>
      <w:proofErr w:type="gramStart"/>
      <w:r w:rsidRPr="00704B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4B1F">
        <w:rPr>
          <w:rFonts w:ascii="Times New Roman" w:hAnsi="Times New Roman" w:cs="Times New Roman"/>
          <w:sz w:val="28"/>
          <w:szCs w:val="28"/>
        </w:rPr>
        <w:t xml:space="preserve"> обычный, всегда доступный. Во-первых, так он дольше сохранится, а во-вторых, этот материал долго останется для детей необычным. И последнее, но отнюдь не маловажное</w:t>
      </w:r>
    </w:p>
    <w:p w:rsidR="00704B1F" w:rsidRPr="00704B1F" w:rsidRDefault="00704B1F" w:rsidP="00704B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B1F">
        <w:rPr>
          <w:rFonts w:ascii="Times New Roman" w:hAnsi="Times New Roman" w:cs="Times New Roman"/>
          <w:b/>
          <w:sz w:val="28"/>
          <w:szCs w:val="28"/>
        </w:rPr>
        <w:t>Правило 5</w:t>
      </w:r>
    </w:p>
    <w:p w:rsidR="00704B1F" w:rsidRPr="00704B1F" w:rsidRDefault="00704B1F" w:rsidP="00704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1F">
        <w:rPr>
          <w:rFonts w:ascii="Times New Roman" w:hAnsi="Times New Roman" w:cs="Times New Roman"/>
          <w:sz w:val="28"/>
          <w:szCs w:val="28"/>
        </w:rPr>
        <w:t>Взрослый не должен оценивать действия ребенка: слова типа «Неверно, не так» или «Молодец, правильно» в данном случае не используются. Дайте ребенку возможность проявить, выразить себя, не загоняйте его в свои, даже самые лучшие, рамки. Он по-своему видит мир, у него есть свой взгляд на вещи, помогите ему выразить все это!</w:t>
      </w:r>
    </w:p>
    <w:p w:rsidR="00704B1F" w:rsidRPr="00704B1F" w:rsidRDefault="00704B1F" w:rsidP="00704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1F">
        <w:rPr>
          <w:rFonts w:ascii="Times New Roman" w:hAnsi="Times New Roman" w:cs="Times New Roman"/>
          <w:sz w:val="28"/>
          <w:szCs w:val="28"/>
        </w:rPr>
        <w:t>Эти основные принципы организации и проведения игр-занятий определились в ходе практической работы и показали свою обоснованность и необходимость выполнения.</w:t>
      </w:r>
    </w:p>
    <w:p w:rsidR="00AD2E74" w:rsidRPr="00704B1F" w:rsidRDefault="00704B1F" w:rsidP="00704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2E74" w:rsidRPr="0070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2B"/>
    <w:rsid w:val="00005F91"/>
    <w:rsid w:val="0037122E"/>
    <w:rsid w:val="00704B1F"/>
    <w:rsid w:val="00B9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732</Words>
  <Characters>4173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2023-04-11T06:54:00Z</dcterms:created>
  <dcterms:modified xsi:type="dcterms:W3CDTF">2023-04-11T07:01:00Z</dcterms:modified>
</cp:coreProperties>
</file>