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CC" w:rsidRPr="00216ACC" w:rsidRDefault="00216ACC" w:rsidP="00216ACC">
      <w:pPr>
        <w:pStyle w:val="a3"/>
        <w:shd w:val="clear" w:color="auto" w:fill="FFFFFF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</w:t>
      </w:r>
      <w:r w:rsidR="006440B9">
        <w:rPr>
          <w:color w:val="000000"/>
          <w:sz w:val="36"/>
          <w:szCs w:val="36"/>
        </w:rPr>
        <w:t xml:space="preserve">     </w:t>
      </w:r>
      <w:r>
        <w:rPr>
          <w:color w:val="000000"/>
          <w:sz w:val="36"/>
          <w:szCs w:val="36"/>
        </w:rPr>
        <w:t xml:space="preserve">  </w:t>
      </w:r>
      <w:r w:rsidRPr="00216ACC">
        <w:rPr>
          <w:color w:val="000000"/>
          <w:sz w:val="36"/>
          <w:szCs w:val="36"/>
        </w:rPr>
        <w:t xml:space="preserve">Консультация для родителей </w:t>
      </w:r>
    </w:p>
    <w:p w:rsidR="005E2BF0" w:rsidRDefault="00216ACC" w:rsidP="00216ACC">
      <w:pPr>
        <w:pStyle w:val="a3"/>
        <w:shd w:val="clear" w:color="auto" w:fill="FFFFFF"/>
        <w:rPr>
          <w:b/>
          <w:bCs/>
          <w:color w:val="000000"/>
          <w:sz w:val="36"/>
          <w:szCs w:val="36"/>
        </w:rPr>
      </w:pPr>
      <w:r w:rsidRPr="00216ACC">
        <w:rPr>
          <w:b/>
          <w:bCs/>
          <w:color w:val="000000"/>
          <w:sz w:val="36"/>
          <w:szCs w:val="36"/>
        </w:rPr>
        <w:t xml:space="preserve"> </w:t>
      </w:r>
      <w:r w:rsidR="005E2BF0" w:rsidRPr="00216ACC">
        <w:rPr>
          <w:b/>
          <w:bCs/>
          <w:color w:val="000000"/>
          <w:sz w:val="36"/>
          <w:szCs w:val="36"/>
        </w:rPr>
        <w:t xml:space="preserve">Современные </w:t>
      </w:r>
      <w:proofErr w:type="spellStart"/>
      <w:r w:rsidR="005E2BF0" w:rsidRPr="00216ACC">
        <w:rPr>
          <w:b/>
          <w:bCs/>
          <w:color w:val="000000"/>
          <w:sz w:val="36"/>
          <w:szCs w:val="36"/>
        </w:rPr>
        <w:t>гаджеты</w:t>
      </w:r>
      <w:proofErr w:type="spellEnd"/>
      <w:r w:rsidR="005E2BF0" w:rsidRPr="00216ACC">
        <w:rPr>
          <w:color w:val="000000"/>
          <w:sz w:val="36"/>
          <w:szCs w:val="36"/>
        </w:rPr>
        <w:t>  </w:t>
      </w:r>
      <w:r w:rsidR="005E2BF0" w:rsidRPr="00216ACC">
        <w:rPr>
          <w:b/>
          <w:bCs/>
          <w:color w:val="000000"/>
          <w:sz w:val="36"/>
          <w:szCs w:val="36"/>
        </w:rPr>
        <w:t>и их влияние на детей</w:t>
      </w:r>
      <w:r w:rsidR="000B342A">
        <w:rPr>
          <w:b/>
          <w:bCs/>
          <w:color w:val="000000"/>
          <w:sz w:val="36"/>
          <w:szCs w:val="36"/>
        </w:rPr>
        <w:t>.</w:t>
      </w:r>
    </w:p>
    <w:p w:rsidR="000B342A" w:rsidRPr="000B342A" w:rsidRDefault="000B342A" w:rsidP="00BE2C7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0B342A">
        <w:rPr>
          <w:bCs/>
          <w:color w:val="000000"/>
        </w:rPr>
        <w:t>Учитель – логопед:</w:t>
      </w:r>
    </w:p>
    <w:p w:rsidR="000B342A" w:rsidRDefault="000B342A" w:rsidP="00BE2C7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proofErr w:type="spellStart"/>
      <w:r w:rsidRPr="000B342A">
        <w:rPr>
          <w:bCs/>
          <w:color w:val="000000"/>
        </w:rPr>
        <w:t>Ишбаева</w:t>
      </w:r>
      <w:proofErr w:type="spellEnd"/>
      <w:r w:rsidRPr="000B342A">
        <w:rPr>
          <w:bCs/>
          <w:color w:val="000000"/>
        </w:rPr>
        <w:t xml:space="preserve"> Е.В.</w:t>
      </w:r>
    </w:p>
    <w:p w:rsidR="00BE2C7E" w:rsidRPr="000B342A" w:rsidRDefault="00BE2C7E" w:rsidP="00BE2C7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5E2BF0" w:rsidRPr="00216ACC" w:rsidRDefault="005E2BF0" w:rsidP="00BE2C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6ACC">
        <w:rPr>
          <w:b/>
          <w:bCs/>
          <w:color w:val="000000"/>
          <w:sz w:val="28"/>
          <w:szCs w:val="28"/>
        </w:rPr>
        <w:t>       </w:t>
      </w:r>
      <w:r w:rsidR="00B370FB">
        <w:rPr>
          <w:color w:val="000000"/>
          <w:sz w:val="28"/>
          <w:szCs w:val="28"/>
        </w:rPr>
        <w:t>С</w:t>
      </w:r>
      <w:r w:rsidR="00B370FB" w:rsidRPr="00216ACC">
        <w:rPr>
          <w:color w:val="000000"/>
          <w:sz w:val="28"/>
          <w:szCs w:val="28"/>
        </w:rPr>
        <w:t xml:space="preserve">овременный мир сложно представить </w:t>
      </w:r>
      <w:r w:rsidR="00B370FB">
        <w:rPr>
          <w:color w:val="000000"/>
          <w:sz w:val="28"/>
          <w:szCs w:val="28"/>
        </w:rPr>
        <w:t xml:space="preserve">без </w:t>
      </w:r>
      <w:proofErr w:type="spellStart"/>
      <w:r w:rsidR="00435F70">
        <w:rPr>
          <w:color w:val="000000"/>
          <w:sz w:val="28"/>
          <w:szCs w:val="28"/>
        </w:rPr>
        <w:t>гаджетов</w:t>
      </w:r>
      <w:proofErr w:type="spellEnd"/>
      <w:r w:rsidR="00435F70">
        <w:rPr>
          <w:color w:val="000000"/>
          <w:sz w:val="28"/>
          <w:szCs w:val="28"/>
        </w:rPr>
        <w:t>: компьютеров</w:t>
      </w:r>
      <w:r w:rsidRPr="00216ACC">
        <w:rPr>
          <w:color w:val="000000"/>
          <w:sz w:val="28"/>
          <w:szCs w:val="28"/>
        </w:rPr>
        <w:t>,</w:t>
      </w:r>
      <w:r w:rsidR="00435F70">
        <w:rPr>
          <w:color w:val="000000"/>
          <w:sz w:val="28"/>
          <w:szCs w:val="28"/>
        </w:rPr>
        <w:t xml:space="preserve"> мобильных телефонов, планшетов </w:t>
      </w:r>
      <w:r w:rsidRPr="00216ACC">
        <w:rPr>
          <w:color w:val="000000"/>
          <w:sz w:val="28"/>
          <w:szCs w:val="28"/>
        </w:rPr>
        <w:t xml:space="preserve"> и прочих «продвинутых» штучках.</w:t>
      </w:r>
    </w:p>
    <w:p w:rsidR="005E2BF0" w:rsidRPr="00216ACC" w:rsidRDefault="005E2BF0" w:rsidP="005E2BF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16ACC">
        <w:rPr>
          <w:color w:val="000000"/>
          <w:sz w:val="28"/>
          <w:szCs w:val="28"/>
        </w:rPr>
        <w:t xml:space="preserve">      Насколько безопасно увлечение детей </w:t>
      </w:r>
      <w:proofErr w:type="spellStart"/>
      <w:r w:rsidRPr="00216ACC">
        <w:rPr>
          <w:color w:val="000000"/>
          <w:sz w:val="28"/>
          <w:szCs w:val="28"/>
        </w:rPr>
        <w:t>гаджетами</w:t>
      </w:r>
      <w:proofErr w:type="spellEnd"/>
      <w:r w:rsidRPr="00216ACC">
        <w:rPr>
          <w:color w:val="000000"/>
          <w:sz w:val="28"/>
          <w:szCs w:val="28"/>
        </w:rPr>
        <w:t xml:space="preserve">? Есть два противоположенных мнения: одни родители - за, а другие категорически против. Истина, как водится, где-то посередине. </w:t>
      </w:r>
      <w:r w:rsidR="00435F70">
        <w:rPr>
          <w:color w:val="000000"/>
          <w:sz w:val="28"/>
          <w:szCs w:val="28"/>
        </w:rPr>
        <w:t xml:space="preserve">Расскажу </w:t>
      </w:r>
      <w:r w:rsidRPr="00216ACC">
        <w:rPr>
          <w:color w:val="000000"/>
          <w:sz w:val="28"/>
          <w:szCs w:val="28"/>
        </w:rPr>
        <w:t xml:space="preserve"> подробнее о современных </w:t>
      </w:r>
      <w:proofErr w:type="spellStart"/>
      <w:r w:rsidRPr="00216ACC">
        <w:rPr>
          <w:color w:val="000000"/>
          <w:sz w:val="28"/>
          <w:szCs w:val="28"/>
        </w:rPr>
        <w:t>гаджетах</w:t>
      </w:r>
      <w:proofErr w:type="spellEnd"/>
      <w:r w:rsidRPr="00216ACC">
        <w:rPr>
          <w:color w:val="000000"/>
          <w:sz w:val="28"/>
          <w:szCs w:val="28"/>
        </w:rPr>
        <w:t xml:space="preserve">, о влиянии </w:t>
      </w:r>
      <w:proofErr w:type="spellStart"/>
      <w:r w:rsidRPr="00216ACC">
        <w:rPr>
          <w:color w:val="000000"/>
          <w:sz w:val="28"/>
          <w:szCs w:val="28"/>
        </w:rPr>
        <w:t>гаджетов</w:t>
      </w:r>
      <w:proofErr w:type="spellEnd"/>
      <w:r w:rsidRPr="00216ACC">
        <w:rPr>
          <w:color w:val="000000"/>
          <w:sz w:val="28"/>
          <w:szCs w:val="28"/>
        </w:rPr>
        <w:t xml:space="preserve"> на детей и о плюсах и минусах современных устройств. Минусы, безусловно, есть: во-первых, ухудшается </w:t>
      </w:r>
      <w:r w:rsidRPr="00435F70">
        <w:rPr>
          <w:bCs/>
          <w:color w:val="000000"/>
          <w:sz w:val="28"/>
          <w:szCs w:val="28"/>
        </w:rPr>
        <w:t>здоровье:</w:t>
      </w:r>
      <w:r w:rsidRPr="00216ACC">
        <w:rPr>
          <w:b/>
          <w:bCs/>
          <w:color w:val="000000"/>
          <w:sz w:val="28"/>
          <w:szCs w:val="28"/>
        </w:rPr>
        <w:t xml:space="preserve"> е</w:t>
      </w:r>
      <w:r w:rsidRPr="00216ACC">
        <w:rPr>
          <w:color w:val="000000"/>
          <w:sz w:val="28"/>
          <w:szCs w:val="28"/>
        </w:rPr>
        <w:t>сли ребенок часто сидит в интернете или играет в компьютерные игры, то, </w:t>
      </w:r>
      <w:r w:rsidRPr="00435F70">
        <w:rPr>
          <w:bCs/>
          <w:color w:val="000000"/>
          <w:sz w:val="28"/>
          <w:szCs w:val="28"/>
        </w:rPr>
        <w:t>это чревато ухудшением зрения</w:t>
      </w:r>
      <w:r w:rsidRPr="00435F70">
        <w:rPr>
          <w:color w:val="000000"/>
          <w:sz w:val="28"/>
          <w:szCs w:val="28"/>
        </w:rPr>
        <w:t>.</w:t>
      </w:r>
    </w:p>
    <w:p w:rsidR="005E2BF0" w:rsidRPr="00216ACC" w:rsidRDefault="005E2BF0" w:rsidP="005E2BF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16ACC">
        <w:rPr>
          <w:color w:val="000000"/>
          <w:sz w:val="28"/>
          <w:szCs w:val="28"/>
        </w:rPr>
        <w:t>Возникает синдром  </w:t>
      </w:r>
      <w:r w:rsidRPr="004B5DDC">
        <w:rPr>
          <w:color w:val="000000"/>
          <w:sz w:val="28"/>
          <w:szCs w:val="28"/>
        </w:rPr>
        <w:t>«</w:t>
      </w:r>
      <w:r w:rsidRPr="004B5DDC">
        <w:rPr>
          <w:bCs/>
          <w:color w:val="000000"/>
          <w:sz w:val="28"/>
          <w:szCs w:val="28"/>
        </w:rPr>
        <w:t>сухого глаза</w:t>
      </w:r>
      <w:r w:rsidRPr="004B5DDC">
        <w:rPr>
          <w:color w:val="000000"/>
          <w:sz w:val="28"/>
          <w:szCs w:val="28"/>
        </w:rPr>
        <w:t>»</w:t>
      </w:r>
      <w:r w:rsidRPr="00216ACC">
        <w:rPr>
          <w:color w:val="000000"/>
          <w:sz w:val="28"/>
          <w:szCs w:val="28"/>
        </w:rPr>
        <w:t> Это связано с тем, что из-за постоянной концентрации внимания человек перед монитором реже моргает.</w:t>
      </w:r>
    </w:p>
    <w:p w:rsidR="005E2BF0" w:rsidRPr="00216ACC" w:rsidRDefault="005E2BF0" w:rsidP="005E2BF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16ACC">
        <w:rPr>
          <w:b/>
          <w:bCs/>
          <w:color w:val="000000"/>
          <w:sz w:val="28"/>
          <w:szCs w:val="28"/>
        </w:rPr>
        <w:t>Близорукость</w:t>
      </w:r>
      <w:r w:rsidRPr="00216ACC">
        <w:rPr>
          <w:color w:val="000000"/>
          <w:sz w:val="28"/>
          <w:szCs w:val="28"/>
        </w:rPr>
        <w:t>.  Если ребенок систематически держит экран на маленьком от себя расстоянии. Глаза вынуждены постоянно повышать резкость изображения, что чревато спазмом зрительных мышц. Оптимальное расстояние между глазами и монитором - 60-70 см</w:t>
      </w:r>
    </w:p>
    <w:p w:rsidR="005E2BF0" w:rsidRPr="00216ACC" w:rsidRDefault="005E2BF0" w:rsidP="005E2BF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16ACC">
        <w:rPr>
          <w:color w:val="000000"/>
          <w:sz w:val="28"/>
          <w:szCs w:val="28"/>
        </w:rPr>
        <w:t>Еще </w:t>
      </w:r>
      <w:r w:rsidRPr="00216ACC">
        <w:rPr>
          <w:b/>
          <w:bCs/>
          <w:color w:val="000000"/>
          <w:sz w:val="28"/>
          <w:szCs w:val="28"/>
        </w:rPr>
        <w:t>один минус  постоянного общения ребенка с </w:t>
      </w:r>
      <w:proofErr w:type="gramStart"/>
      <w:r w:rsidRPr="00216ACC">
        <w:rPr>
          <w:b/>
          <w:bCs/>
          <w:color w:val="000000"/>
          <w:sz w:val="28"/>
          <w:szCs w:val="28"/>
        </w:rPr>
        <w:t>современными</w:t>
      </w:r>
      <w:proofErr w:type="gramEnd"/>
      <w:r w:rsidRPr="00216AC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16ACC">
        <w:rPr>
          <w:b/>
          <w:bCs/>
          <w:color w:val="000000"/>
          <w:sz w:val="28"/>
          <w:szCs w:val="28"/>
        </w:rPr>
        <w:t>технологиями-малоподвижный</w:t>
      </w:r>
      <w:proofErr w:type="spellEnd"/>
      <w:r w:rsidRPr="00216ACC">
        <w:rPr>
          <w:b/>
          <w:bCs/>
          <w:color w:val="000000"/>
          <w:sz w:val="28"/>
          <w:szCs w:val="28"/>
        </w:rPr>
        <w:t xml:space="preserve"> образ  жизни</w:t>
      </w:r>
      <w:r w:rsidRPr="00216ACC">
        <w:rPr>
          <w:color w:val="000000"/>
          <w:sz w:val="28"/>
          <w:szCs w:val="28"/>
        </w:rPr>
        <w:t xml:space="preserve">. Дети, которые постоянно играют в планшетный компьютер или ноутбук, практически не двигаются, да и сидят со своими любимыми </w:t>
      </w:r>
      <w:proofErr w:type="spellStart"/>
      <w:r w:rsidRPr="00216ACC">
        <w:rPr>
          <w:color w:val="000000"/>
          <w:sz w:val="28"/>
          <w:szCs w:val="28"/>
        </w:rPr>
        <w:t>гаджетами</w:t>
      </w:r>
      <w:proofErr w:type="spellEnd"/>
      <w:r w:rsidRPr="00216ACC">
        <w:rPr>
          <w:color w:val="000000"/>
          <w:sz w:val="28"/>
          <w:szCs w:val="28"/>
        </w:rPr>
        <w:t>, зачастую, сутулясь. Все это провоцирует искривление позвоночника и проблемы с осанкой.</w:t>
      </w:r>
    </w:p>
    <w:p w:rsidR="005E2BF0" w:rsidRPr="00216ACC" w:rsidRDefault="005E2BF0" w:rsidP="005E2BF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16ACC">
        <w:rPr>
          <w:color w:val="000000"/>
          <w:sz w:val="28"/>
          <w:szCs w:val="28"/>
        </w:rPr>
        <w:t>Наконец, интерактивные развлечения нередко приводят </w:t>
      </w:r>
      <w:r w:rsidRPr="00216ACC">
        <w:rPr>
          <w:b/>
          <w:bCs/>
          <w:color w:val="000000"/>
          <w:sz w:val="28"/>
          <w:szCs w:val="28"/>
        </w:rPr>
        <w:t>к головным болям</w:t>
      </w:r>
      <w:r w:rsidRPr="00216ACC">
        <w:rPr>
          <w:color w:val="000000"/>
          <w:sz w:val="28"/>
          <w:szCs w:val="28"/>
        </w:rPr>
        <w:t>, поскольку статичное напряжение, в первую очередь, ощущают мышцы шеи. От этого сдавливаются кровеносные сосуды, и снижается приток насыщенной кислородом крови к головному мозгу.</w:t>
      </w:r>
    </w:p>
    <w:p w:rsidR="005E2BF0" w:rsidRPr="00216ACC" w:rsidRDefault="005E2BF0" w:rsidP="005E2BF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16ACC">
        <w:rPr>
          <w:b/>
          <w:bCs/>
          <w:color w:val="000000"/>
          <w:sz w:val="28"/>
          <w:szCs w:val="28"/>
        </w:rPr>
        <w:t>         Минусы, безусловно, и в нанесении ущерба психическому здоровью.</w:t>
      </w:r>
    </w:p>
    <w:p w:rsidR="005E2BF0" w:rsidRPr="00216ACC" w:rsidRDefault="005E2BF0" w:rsidP="005E2BF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16ACC">
        <w:rPr>
          <w:color w:val="000000"/>
          <w:sz w:val="28"/>
          <w:szCs w:val="28"/>
        </w:rPr>
        <w:t>Во-первых, это отставание в развитии речи. В последние годы и родители, и педагоги всё больше жалуются на задержки речевого развития: дети позже начинают говорить, мало и плохо разговаривают, их речь бедна и примитивна.</w:t>
      </w:r>
    </w:p>
    <w:p w:rsidR="005E2BF0" w:rsidRPr="00216ACC" w:rsidRDefault="005E2BF0" w:rsidP="005E2BF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16ACC">
        <w:rPr>
          <w:color w:val="000000"/>
          <w:sz w:val="28"/>
          <w:szCs w:val="28"/>
        </w:rPr>
        <w:t xml:space="preserve">   Однако, </w:t>
      </w:r>
      <w:proofErr w:type="gramStart"/>
      <w:r w:rsidRPr="00216ACC">
        <w:rPr>
          <w:color w:val="000000"/>
          <w:sz w:val="28"/>
          <w:szCs w:val="28"/>
        </w:rPr>
        <w:t>при чём</w:t>
      </w:r>
      <w:proofErr w:type="gramEnd"/>
      <w:r w:rsidRPr="00216ACC">
        <w:rPr>
          <w:color w:val="000000"/>
          <w:sz w:val="28"/>
          <w:szCs w:val="28"/>
        </w:rPr>
        <w:t xml:space="preserve"> здесь компьютер или планшет? Ведь ребёнок, сидящий у экрана, постоянно слышит речь. Разве насыщение слышимой речью не </w:t>
      </w:r>
      <w:r w:rsidRPr="00216ACC">
        <w:rPr>
          <w:color w:val="000000"/>
          <w:sz w:val="28"/>
          <w:szCs w:val="28"/>
        </w:rPr>
        <w:lastRenderedPageBreak/>
        <w:t>способствует речевому развитию? Какая разница, кто говорит с ребёнком - взрослый или герой мультфильма?</w:t>
      </w:r>
    </w:p>
    <w:p w:rsidR="005E2BF0" w:rsidRPr="00216ACC" w:rsidRDefault="005E2BF0" w:rsidP="005E2BF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16ACC">
        <w:rPr>
          <w:color w:val="000000"/>
          <w:sz w:val="28"/>
          <w:szCs w:val="28"/>
        </w:rPr>
        <w:t xml:space="preserve">Разница огромная. Речь-это не подражание чужим словам и не запоминание речевых штампов. Овладение речью в раннем возрасте происходит только в живом, непосредственном общении, когда малыш не только слушает чужие слова, но отвечает другому человеку, когда он сам включён в диалог. Причём, включён </w:t>
      </w:r>
      <w:proofErr w:type="gramStart"/>
      <w:r w:rsidRPr="00216ACC">
        <w:rPr>
          <w:color w:val="000000"/>
          <w:sz w:val="28"/>
          <w:szCs w:val="28"/>
        </w:rPr>
        <w:t>не</w:t>
      </w:r>
      <w:proofErr w:type="gramEnd"/>
      <w:r w:rsidRPr="00216ACC">
        <w:rPr>
          <w:color w:val="000000"/>
          <w:sz w:val="28"/>
          <w:szCs w:val="28"/>
        </w:rPr>
        <w:t xml:space="preserve"> только слухом и артикуляцией, но всеми своими действиями, мыслями и чувствами.  Для того, чтобы ребёнок заговорил, необходимо, чтобы речь была включена в его конкретные практические действия, в его реальные впечатления и главное, в его общение </w:t>
      </w:r>
      <w:proofErr w:type="gramStart"/>
      <w:r w:rsidRPr="00216ACC">
        <w:rPr>
          <w:color w:val="000000"/>
          <w:sz w:val="28"/>
          <w:szCs w:val="28"/>
        </w:rPr>
        <w:t>со</w:t>
      </w:r>
      <w:proofErr w:type="gramEnd"/>
      <w:r w:rsidRPr="00216ACC">
        <w:rPr>
          <w:color w:val="000000"/>
          <w:sz w:val="28"/>
          <w:szCs w:val="28"/>
        </w:rPr>
        <w:t xml:space="preserve"> взрослыми.</w:t>
      </w:r>
    </w:p>
    <w:p w:rsidR="005E2BF0" w:rsidRPr="00216ACC" w:rsidRDefault="005E2BF0" w:rsidP="005E2BF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16ACC">
        <w:rPr>
          <w:color w:val="000000"/>
          <w:sz w:val="28"/>
          <w:szCs w:val="28"/>
        </w:rPr>
        <w:t>Современные дети в большинстве своём слишком мало используют речь в общении с близкими взрослыми. Гораздо чаще они поглощают телепрограммы, которые не требуют их ответа, не реагируют на их отношение и на которые он сам никак не может воздействовать. Усталых и молчаливых родителей заменяет экран. Но речь, исходящая с экрана, остаётся малоосмысленным набором  чужих звуков, она не становится  «своей». Поэтому дети предпочитают молчать, либо изъясняются криками или жестами. </w:t>
      </w:r>
    </w:p>
    <w:p w:rsidR="005E2BF0" w:rsidRPr="00216ACC" w:rsidRDefault="005E2BF0" w:rsidP="005E2BF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16ACC">
        <w:rPr>
          <w:color w:val="000000"/>
          <w:sz w:val="28"/>
          <w:szCs w:val="28"/>
        </w:rPr>
        <w:t>В последнее время педагоги и психологи всё чаще отмечают у детей неспособность к самоуглублению, к концентрации на каком-либо занятии, отсутствие заинтересованности делом. Данные симптомы были обобщены в картину новой болезни «</w:t>
      </w:r>
      <w:r w:rsidRPr="00216ACC">
        <w:rPr>
          <w:b/>
          <w:bCs/>
          <w:color w:val="000000"/>
          <w:sz w:val="28"/>
          <w:szCs w:val="28"/>
        </w:rPr>
        <w:t>дефицит концентрации».</w:t>
      </w:r>
      <w:r w:rsidRPr="00216ACC">
        <w:rPr>
          <w:color w:val="000000"/>
          <w:sz w:val="28"/>
          <w:szCs w:val="28"/>
        </w:rPr>
        <w:t> Этот вид заболевания особенно ярко проявляется в обучении и характеризуется </w:t>
      </w:r>
      <w:proofErr w:type="spellStart"/>
      <w:r w:rsidRPr="00216ACC">
        <w:rPr>
          <w:b/>
          <w:bCs/>
          <w:color w:val="000000"/>
          <w:sz w:val="28"/>
          <w:szCs w:val="28"/>
        </w:rPr>
        <w:t>гиперактивностью</w:t>
      </w:r>
      <w:proofErr w:type="spellEnd"/>
      <w:r w:rsidRPr="00216ACC">
        <w:rPr>
          <w:b/>
          <w:bCs/>
          <w:color w:val="000000"/>
          <w:sz w:val="28"/>
          <w:szCs w:val="28"/>
        </w:rPr>
        <w:t>,</w:t>
      </w:r>
      <w:r w:rsidRPr="00216ACC">
        <w:rPr>
          <w:color w:val="000000"/>
          <w:sz w:val="28"/>
          <w:szCs w:val="28"/>
        </w:rPr>
        <w:t> ситуативностью поведения, повышенной рассеянностью. Такие дети не задерживаются на каких-либо занятиях, быстро отвлекаются, переключаются, лихорадочно стремятся к смене впечатлений, однако многообразные впечатления они воспринимают поверхностно и отрывочно, не анализируя и не связывая между собой.   Им необходима  постоянная внешняя стимуляция, которую они привыкли получать с экрана.</w:t>
      </w:r>
    </w:p>
    <w:p w:rsidR="005E2BF0" w:rsidRPr="00216ACC" w:rsidRDefault="005E2BF0" w:rsidP="005E2BF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16ACC">
        <w:rPr>
          <w:color w:val="000000"/>
          <w:sz w:val="28"/>
          <w:szCs w:val="28"/>
        </w:rPr>
        <w:t>Многим детям стало трудно воспринимать </w:t>
      </w:r>
      <w:r w:rsidRPr="00216ACC">
        <w:rPr>
          <w:b/>
          <w:bCs/>
          <w:color w:val="000000"/>
          <w:sz w:val="28"/>
          <w:szCs w:val="28"/>
        </w:rPr>
        <w:t>информацию на слух</w:t>
      </w:r>
      <w:r w:rsidRPr="00216ACC">
        <w:rPr>
          <w:color w:val="000000"/>
          <w:sz w:val="28"/>
          <w:szCs w:val="28"/>
        </w:rPr>
        <w:t> – они не могут удерживать предыдущую фразу и связывать отдельные предложения, понимать, схватывать  смысл. Слышимая речь не вызывает у них образов и устойчивых впечатлений. Поэтому им просто неинтересно, скучно читать даже самые хорошие детские книжки. </w:t>
      </w:r>
    </w:p>
    <w:p w:rsidR="005E2BF0" w:rsidRPr="00216ACC" w:rsidRDefault="005E2BF0" w:rsidP="005E2BF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16ACC">
        <w:rPr>
          <w:color w:val="000000"/>
          <w:sz w:val="28"/>
          <w:szCs w:val="28"/>
        </w:rPr>
        <w:t>Ещё один факт, который отмечают многие педагоги – резкое снижение </w:t>
      </w:r>
      <w:r w:rsidRPr="00216ACC">
        <w:rPr>
          <w:b/>
          <w:bCs/>
          <w:color w:val="000000"/>
          <w:sz w:val="28"/>
          <w:szCs w:val="28"/>
        </w:rPr>
        <w:t>фантазии и творческой активности детей.</w:t>
      </w:r>
      <w:r w:rsidRPr="00216ACC">
        <w:rPr>
          <w:color w:val="000000"/>
          <w:sz w:val="28"/>
          <w:szCs w:val="28"/>
        </w:rPr>
        <w:t xml:space="preserve"> Дети теряют способность и желание самостоятельно занять себя, содержательно и творчески играть. Они не прилагают усилий для изобретения новых игр, для </w:t>
      </w:r>
      <w:r w:rsidRPr="00216ACC">
        <w:rPr>
          <w:color w:val="000000"/>
          <w:sz w:val="28"/>
          <w:szCs w:val="28"/>
        </w:rPr>
        <w:lastRenderedPageBreak/>
        <w:t>сочинения сказок, для создания собственного воображаемого мира.   Им не интересно общаться друг с другом. Они предпочитают нажать кнопку и ждать новых готовых развлечений. Собственная самостоятельная, содержательная активность не только блокируется, но (!) не развивается, и даже не возникает, не появляется.</w:t>
      </w:r>
    </w:p>
    <w:p w:rsidR="005E2BF0" w:rsidRPr="00216ACC" w:rsidRDefault="005E2BF0" w:rsidP="005E2BF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16ACC">
        <w:rPr>
          <w:color w:val="000000"/>
          <w:sz w:val="28"/>
          <w:szCs w:val="28"/>
        </w:rPr>
        <w:t>Но, пожалуй, самое явное свидетельство нарастания этой внутренней пустоты – повышение </w:t>
      </w:r>
      <w:r w:rsidRPr="00216ACC">
        <w:rPr>
          <w:b/>
          <w:bCs/>
          <w:color w:val="000000"/>
          <w:sz w:val="28"/>
          <w:szCs w:val="28"/>
        </w:rPr>
        <w:t>детской жестокости и агрессивности.</w:t>
      </w:r>
      <w:r w:rsidRPr="00216ACC">
        <w:rPr>
          <w:color w:val="000000"/>
          <w:sz w:val="28"/>
          <w:szCs w:val="28"/>
        </w:rPr>
        <w:t> Конечно, мальчишки дрались всегда, но в последнее время изменилось </w:t>
      </w:r>
      <w:r w:rsidRPr="00216ACC">
        <w:rPr>
          <w:b/>
          <w:bCs/>
          <w:color w:val="000000"/>
          <w:sz w:val="28"/>
          <w:szCs w:val="28"/>
        </w:rPr>
        <w:t>качество </w:t>
      </w:r>
      <w:r w:rsidRPr="00216ACC">
        <w:rPr>
          <w:color w:val="000000"/>
          <w:sz w:val="28"/>
          <w:szCs w:val="28"/>
        </w:rPr>
        <w:t xml:space="preserve">детской агрессивности. Раньше, при выяснении отношений на школьном дворе, драка заканчивалась, как только противник оказывался лежащим на земле, т.е. побеждённым. Этого было достаточно, чтобы чувствовать себя победителем. В наше время победитель с удовольствием бьёт </w:t>
      </w:r>
      <w:proofErr w:type="gramStart"/>
      <w:r w:rsidRPr="00216ACC">
        <w:rPr>
          <w:color w:val="000000"/>
          <w:sz w:val="28"/>
          <w:szCs w:val="28"/>
        </w:rPr>
        <w:t>лежачего</w:t>
      </w:r>
      <w:proofErr w:type="gramEnd"/>
      <w:r w:rsidRPr="00216ACC">
        <w:rPr>
          <w:color w:val="000000"/>
          <w:sz w:val="28"/>
          <w:szCs w:val="28"/>
        </w:rPr>
        <w:t xml:space="preserve"> ногами, потеряв всякое чувство меры. Сопереживание, жалость, помощь </w:t>
      </w:r>
      <w:proofErr w:type="gramStart"/>
      <w:r w:rsidRPr="00216ACC">
        <w:rPr>
          <w:color w:val="000000"/>
          <w:sz w:val="28"/>
          <w:szCs w:val="28"/>
        </w:rPr>
        <w:t>слабому</w:t>
      </w:r>
      <w:proofErr w:type="gramEnd"/>
      <w:r w:rsidRPr="00216ACC">
        <w:rPr>
          <w:color w:val="000000"/>
          <w:sz w:val="28"/>
          <w:szCs w:val="28"/>
        </w:rPr>
        <w:t xml:space="preserve"> встречаются всё реже. Жестокость и насилие становится чем-то обыденным и привычным, стирается ощущение порога дозволенности. При этом дети не отдают себе отчёта в собственных действиях и не предвидят их последствий. </w:t>
      </w:r>
    </w:p>
    <w:p w:rsidR="005E2BF0" w:rsidRPr="00216ACC" w:rsidRDefault="005E2BF0" w:rsidP="005E2BF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16ACC">
        <w:rPr>
          <w:color w:val="000000"/>
          <w:sz w:val="28"/>
          <w:szCs w:val="28"/>
        </w:rPr>
        <w:t xml:space="preserve">И, наконец, детские психологи считают, что злоупотребление </w:t>
      </w:r>
      <w:proofErr w:type="spellStart"/>
      <w:r w:rsidRPr="00216ACC">
        <w:rPr>
          <w:color w:val="000000"/>
          <w:sz w:val="28"/>
          <w:szCs w:val="28"/>
        </w:rPr>
        <w:t>гаджетами</w:t>
      </w:r>
      <w:proofErr w:type="spellEnd"/>
      <w:r w:rsidRPr="00216ACC">
        <w:rPr>
          <w:color w:val="000000"/>
          <w:sz w:val="28"/>
          <w:szCs w:val="28"/>
        </w:rPr>
        <w:t xml:space="preserve"> приводит к формированию </w:t>
      </w:r>
      <w:r w:rsidRPr="00216ACC">
        <w:rPr>
          <w:b/>
          <w:bCs/>
          <w:color w:val="000000"/>
          <w:sz w:val="28"/>
          <w:szCs w:val="28"/>
        </w:rPr>
        <w:t>зависимости,</w:t>
      </w:r>
      <w:r w:rsidRPr="00216ACC">
        <w:rPr>
          <w:color w:val="000000"/>
          <w:sz w:val="28"/>
          <w:szCs w:val="28"/>
        </w:rPr>
        <w:t> когда ребенок все свободное время старается посвящать компьютерным играм и </w:t>
      </w:r>
      <w:proofErr w:type="spellStart"/>
      <w:r w:rsidRPr="00216ACC">
        <w:rPr>
          <w:color w:val="000000"/>
          <w:sz w:val="28"/>
          <w:szCs w:val="28"/>
        </w:rPr>
        <w:t>онлайн</w:t>
      </w:r>
      <w:proofErr w:type="spellEnd"/>
      <w:r w:rsidRPr="00216ACC">
        <w:rPr>
          <w:color w:val="000000"/>
          <w:sz w:val="28"/>
          <w:szCs w:val="28"/>
        </w:rPr>
        <w:t xml:space="preserve"> - просмотру мультиков, отказываясь от других развлечений. Лишившись любимого электронного устройства, дети начинают чувствовать себя некомфортно и капризничать.  Но, с другой стороны, такая зависимость появляется только в том случае, если у малыша нет альтернативных интересов. Неужели всему виной  экран и компьютер?  </w:t>
      </w:r>
      <w:r w:rsidRPr="00216ACC">
        <w:rPr>
          <w:b/>
          <w:bCs/>
          <w:color w:val="000000"/>
          <w:sz w:val="28"/>
          <w:szCs w:val="28"/>
        </w:rPr>
        <w:t>Да,</w:t>
      </w:r>
      <w:r w:rsidRPr="00216ACC">
        <w:rPr>
          <w:color w:val="000000"/>
          <w:sz w:val="28"/>
          <w:szCs w:val="28"/>
        </w:rPr>
        <w:t> если речь идёт о маленьком ребёнке, не готовым  адекватно воспринимать информацию с экрана. Когда домашний экран поглощает силы и внимание малыша, когда планшет подменяет для маленького ребёнка игру, активные действия и общение с близкими взрослыми,  он, безусловно, оказывает мощное формирующее, вернее деформирующее влияние на становление психики и личности растущего человека.</w:t>
      </w:r>
    </w:p>
    <w:p w:rsidR="005E2BF0" w:rsidRPr="00216ACC" w:rsidRDefault="000B342A" w:rsidP="005E2BF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</w:t>
      </w:r>
      <w:r w:rsidR="005E2BF0" w:rsidRPr="00216ACC">
        <w:rPr>
          <w:color w:val="000000"/>
          <w:sz w:val="28"/>
          <w:szCs w:val="28"/>
        </w:rPr>
        <w:t>казанное выше отнюдь не означает призыва  исключить компьютер, планшет из жизни детей. Вовсе нет. Это невозможно и бессмысленно. Но  в раннем и дошкольном детстве, когда внутренняя жизнь ребёнка только складывается,  экран  несёт в себе серьёзную опасность. </w:t>
      </w:r>
    </w:p>
    <w:p w:rsidR="005E2BF0" w:rsidRPr="00216ACC" w:rsidRDefault="005E2BF0" w:rsidP="005E2BF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16ACC">
        <w:rPr>
          <w:color w:val="000000"/>
          <w:sz w:val="28"/>
          <w:szCs w:val="28"/>
        </w:rPr>
        <w:t>         Просмотр мультиков для маленьких детей должен быть строго дозирован. При этом родители должны помочь детям осмыслить происходящие на экране события и сопереживать героям фильма. </w:t>
      </w:r>
    </w:p>
    <w:p w:rsidR="006C176E" w:rsidRDefault="005E2BF0" w:rsidP="005E2BF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16ACC">
        <w:rPr>
          <w:color w:val="000000"/>
          <w:sz w:val="28"/>
          <w:szCs w:val="28"/>
        </w:rPr>
        <w:t xml:space="preserve">    </w:t>
      </w:r>
    </w:p>
    <w:p w:rsidR="006C176E" w:rsidRDefault="006C176E" w:rsidP="005E2BF0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5E2BF0" w:rsidRPr="00216ACC" w:rsidRDefault="005E2BF0" w:rsidP="005E2BF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16ACC">
        <w:rPr>
          <w:color w:val="000000"/>
          <w:sz w:val="28"/>
          <w:szCs w:val="28"/>
        </w:rPr>
        <w:lastRenderedPageBreak/>
        <w:t> Компьютерные игры можно вводить только после того, как </w:t>
      </w:r>
      <w:r w:rsidRPr="00216ACC">
        <w:rPr>
          <w:b/>
          <w:bCs/>
          <w:color w:val="000000"/>
          <w:sz w:val="28"/>
          <w:szCs w:val="28"/>
        </w:rPr>
        <w:t>ребёнок освоил традиционные  виды детской  деятельности - рисование, конструирование,</w:t>
      </w:r>
      <w:r w:rsidRPr="00216ACC">
        <w:rPr>
          <w:color w:val="000000"/>
          <w:sz w:val="28"/>
          <w:szCs w:val="28"/>
        </w:rPr>
        <w:t> восприятие и сочинение сказок. И главное – когда он научится самостоятельно играть в обычные детские игры (принимать роли взрослых, придумывать воображаемые ситуации, строить сюжет игры и пр.) </w:t>
      </w:r>
    </w:p>
    <w:p w:rsidR="005E2BF0" w:rsidRPr="00216ACC" w:rsidRDefault="005E2BF0" w:rsidP="005E2BF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16ACC">
        <w:rPr>
          <w:color w:val="000000"/>
          <w:sz w:val="28"/>
          <w:szCs w:val="28"/>
        </w:rPr>
        <w:t>      Предоставлять свободный доступ к информационной технике можно только за пределами дошкольного возраста (после 6-7-лет),  когда дети  уже готовы к её использованию по назначению,  когда экран будет для них именно средст</w:t>
      </w:r>
      <w:r w:rsidR="000B342A">
        <w:rPr>
          <w:color w:val="000000"/>
          <w:sz w:val="28"/>
          <w:szCs w:val="28"/>
        </w:rPr>
        <w:t>вом получения нужной информации.</w:t>
      </w:r>
    </w:p>
    <w:p w:rsidR="00AE63EA" w:rsidRDefault="00AE63EA"/>
    <w:sectPr w:rsidR="00AE63EA" w:rsidSect="006440B9">
      <w:pgSz w:w="11906" w:h="16838"/>
      <w:pgMar w:top="1134" w:right="850" w:bottom="1134" w:left="1701" w:header="708" w:footer="708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BF0"/>
    <w:rsid w:val="0000710B"/>
    <w:rsid w:val="000B342A"/>
    <w:rsid w:val="00216ACC"/>
    <w:rsid w:val="00435F70"/>
    <w:rsid w:val="004B5DDC"/>
    <w:rsid w:val="005E2BF0"/>
    <w:rsid w:val="006440B9"/>
    <w:rsid w:val="006C176E"/>
    <w:rsid w:val="00AE63EA"/>
    <w:rsid w:val="00B370FB"/>
    <w:rsid w:val="00BE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2</cp:revision>
  <dcterms:created xsi:type="dcterms:W3CDTF">2023-08-08T18:12:00Z</dcterms:created>
  <dcterms:modified xsi:type="dcterms:W3CDTF">2023-08-08T18:31:00Z</dcterms:modified>
</cp:coreProperties>
</file>